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F7D" w:rsidRPr="004E1F7D" w:rsidRDefault="004E1F7D" w:rsidP="001160FE">
      <w:pPr>
        <w:jc w:val="center"/>
        <w:rPr>
          <w:rFonts w:ascii="Andalus" w:hAnsi="Andalus" w:cs="Andalus"/>
          <w:sz w:val="40"/>
          <w:szCs w:val="36"/>
        </w:rPr>
      </w:pPr>
      <w:r>
        <w:rPr>
          <w:rFonts w:ascii="Andalus" w:hAnsi="Andalus" w:cs="Andalus"/>
          <w:sz w:val="40"/>
          <w:szCs w:val="36"/>
        </w:rPr>
        <w:t>PROFESORADO DE MÚ</w:t>
      </w:r>
      <w:r w:rsidRPr="004E1F7D">
        <w:rPr>
          <w:rFonts w:ascii="Andalus" w:hAnsi="Andalus" w:cs="Andalus"/>
          <w:sz w:val="40"/>
          <w:szCs w:val="36"/>
        </w:rPr>
        <w:t xml:space="preserve">SICA </w:t>
      </w:r>
    </w:p>
    <w:tbl>
      <w:tblPr>
        <w:tblStyle w:val="Tablaconcuadrcula"/>
        <w:tblpPr w:leftFromText="141" w:rightFromText="141" w:vertAnchor="text" w:horzAnchor="margin" w:tblpXSpec="center" w:tblpY="97"/>
        <w:tblW w:w="2683" w:type="dxa"/>
        <w:tblLook w:val="04A0" w:firstRow="1" w:lastRow="0" w:firstColumn="1" w:lastColumn="0" w:noHBand="0" w:noVBand="1"/>
      </w:tblPr>
      <w:tblGrid>
        <w:gridCol w:w="2683"/>
      </w:tblGrid>
      <w:tr w:rsidR="004E1F7D" w:rsidTr="004E1F7D">
        <w:trPr>
          <w:trHeight w:val="450"/>
        </w:trPr>
        <w:tc>
          <w:tcPr>
            <w:tcW w:w="2683" w:type="dxa"/>
          </w:tcPr>
          <w:p w:rsidR="004E1F7D" w:rsidRPr="004E1F7D" w:rsidRDefault="004E1F7D" w:rsidP="004E1F7D">
            <w:pPr>
              <w:jc w:val="center"/>
              <w:rPr>
                <w:rFonts w:ascii="Andalus" w:hAnsi="Andalus" w:cs="Andalus"/>
                <w:b/>
                <w:sz w:val="32"/>
                <w:szCs w:val="32"/>
              </w:rPr>
            </w:pPr>
            <w:r w:rsidRPr="004E1F7D">
              <w:rPr>
                <w:rFonts w:ascii="Andalus" w:hAnsi="Andalus" w:cs="Andalus"/>
                <w:b/>
                <w:sz w:val="32"/>
                <w:szCs w:val="32"/>
              </w:rPr>
              <w:t>An</w:t>
            </w:r>
            <w:r w:rsidRPr="004E1F7D">
              <w:rPr>
                <w:rFonts w:ascii="Andalus" w:hAnsi="Andalus" w:cs="Andalus" w:hint="cs"/>
                <w:b/>
                <w:sz w:val="32"/>
                <w:szCs w:val="32"/>
              </w:rPr>
              <w:t>á</w:t>
            </w:r>
            <w:r w:rsidRPr="004E1F7D">
              <w:rPr>
                <w:rFonts w:ascii="Andalus" w:hAnsi="Andalus" w:cs="Andalus"/>
                <w:b/>
                <w:sz w:val="32"/>
                <w:szCs w:val="32"/>
              </w:rPr>
              <w:t>lisis Musical II</w:t>
            </w:r>
          </w:p>
        </w:tc>
      </w:tr>
    </w:tbl>
    <w:p w:rsidR="004E1F7D" w:rsidRDefault="004E1F7D" w:rsidP="001160FE">
      <w:pPr>
        <w:jc w:val="center"/>
        <w:rPr>
          <w:sz w:val="36"/>
          <w:szCs w:val="36"/>
          <w:u w:val="single"/>
        </w:rPr>
      </w:pPr>
    </w:p>
    <w:p w:rsidR="004E1F7D" w:rsidRDefault="004E1F7D" w:rsidP="004E1F7D">
      <w:pPr>
        <w:rPr>
          <w:rFonts w:ascii="Andalus" w:hAnsi="Andalus" w:cs="Andalus"/>
          <w:b/>
          <w:sz w:val="28"/>
          <w:szCs w:val="28"/>
        </w:rPr>
      </w:pPr>
      <w:r w:rsidRPr="004E1F7D">
        <w:rPr>
          <w:rFonts w:ascii="Andalus" w:hAnsi="Andalus" w:cs="Andalus"/>
          <w:b/>
          <w:sz w:val="28"/>
          <w:szCs w:val="28"/>
        </w:rPr>
        <w:t>4to Año.                                                                                                                     Año</w:t>
      </w:r>
      <w:proofErr w:type="gramStart"/>
      <w:r w:rsidRPr="004E1F7D">
        <w:rPr>
          <w:rFonts w:ascii="Andalus" w:hAnsi="Andalus" w:cs="Andalus"/>
          <w:b/>
          <w:sz w:val="28"/>
          <w:szCs w:val="28"/>
        </w:rPr>
        <w:t>:2017</w:t>
      </w:r>
      <w:proofErr w:type="gramEnd"/>
    </w:p>
    <w:p w:rsidR="004E1F7D" w:rsidRPr="004E1F7D" w:rsidRDefault="004E1F7D" w:rsidP="004E1F7D">
      <w:pPr>
        <w:rPr>
          <w:rFonts w:ascii="Andalus" w:hAnsi="Andalus" w:cs="Andalus"/>
          <w:b/>
          <w:sz w:val="28"/>
          <w:szCs w:val="28"/>
        </w:rPr>
      </w:pPr>
      <w:proofErr w:type="gramStart"/>
      <w:r>
        <w:rPr>
          <w:rFonts w:ascii="Andalus" w:hAnsi="Andalus" w:cs="Andalus"/>
          <w:b/>
          <w:sz w:val="28"/>
          <w:szCs w:val="28"/>
        </w:rPr>
        <w:t>PROFESOR :</w:t>
      </w:r>
      <w:proofErr w:type="gramEnd"/>
      <w:r>
        <w:rPr>
          <w:rFonts w:ascii="Andalus" w:hAnsi="Andalus" w:cs="Andalus"/>
          <w:b/>
          <w:sz w:val="28"/>
          <w:szCs w:val="28"/>
        </w:rPr>
        <w:t xml:space="preserve">  Chivel Arévalo, Julio César.</w:t>
      </w:r>
    </w:p>
    <w:p w:rsidR="004E1F7D" w:rsidRPr="004E1F7D" w:rsidRDefault="004E1F7D" w:rsidP="004E1F7D">
      <w:pPr>
        <w:rPr>
          <w:rFonts w:ascii="Andalus" w:hAnsi="Andalus" w:cs="Andalus"/>
          <w:sz w:val="40"/>
          <w:szCs w:val="36"/>
        </w:rPr>
      </w:pPr>
    </w:p>
    <w:p w:rsidR="00B1122C" w:rsidRPr="00290F81" w:rsidRDefault="00B1122C">
      <w:pPr>
        <w:rPr>
          <w:b/>
          <w:sz w:val="24"/>
          <w:szCs w:val="24"/>
        </w:rPr>
      </w:pPr>
      <w:r w:rsidRPr="00290F81">
        <w:rPr>
          <w:b/>
          <w:sz w:val="24"/>
          <w:szCs w:val="24"/>
        </w:rPr>
        <w:t>Fundamentación</w:t>
      </w:r>
    </w:p>
    <w:p w:rsidR="00B1122C" w:rsidRPr="00B1122C" w:rsidRDefault="00B1122C" w:rsidP="00290F81">
      <w:pPr>
        <w:contextualSpacing/>
        <w:jc w:val="both"/>
      </w:pPr>
      <w:r w:rsidRPr="00B1122C">
        <w:t>El análisis musical es una disciplina que ha experimentado una gran evolución en el siglo</w:t>
      </w:r>
    </w:p>
    <w:p w:rsidR="00B1122C" w:rsidRPr="00B1122C" w:rsidRDefault="00B1122C" w:rsidP="00290F81">
      <w:pPr>
        <w:contextualSpacing/>
        <w:jc w:val="both"/>
      </w:pPr>
      <w:r w:rsidRPr="00B1122C">
        <w:t>XX hasta conformar un campo relativamente autónomo, dentro del cual conviven diversos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enfoques</w:t>
      </w:r>
      <w:proofErr w:type="gramEnd"/>
      <w:r w:rsidRPr="00B1122C">
        <w:t>. Genéricamente, alude a la indagación, comprensión, explicación y/o interpretación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de</w:t>
      </w:r>
      <w:proofErr w:type="gramEnd"/>
      <w:r w:rsidRPr="00B1122C">
        <w:t xml:space="preserve"> una realidad determinada y, en el caso de la música, ésta puede materializarse de maneras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ambiguas</w:t>
      </w:r>
      <w:proofErr w:type="gramEnd"/>
      <w:r w:rsidRPr="00B1122C">
        <w:t xml:space="preserve"> y abstractas, en las que, a menudo, la estéril escisión entre contenido y forma se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torna</w:t>
      </w:r>
      <w:proofErr w:type="gramEnd"/>
      <w:r w:rsidRPr="00B1122C">
        <w:t xml:space="preserve"> absurda. En esa concepción, el contenido sería lo que está adentro, lo que se dice y la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forma</w:t>
      </w:r>
      <w:proofErr w:type="gramEnd"/>
      <w:r w:rsidRPr="00B1122C">
        <w:t xml:space="preserve"> el contorno, el continente. Uno previo y otra postrera. El debate, no por agotado, deja de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alimentar</w:t>
      </w:r>
      <w:proofErr w:type="gramEnd"/>
      <w:r w:rsidRPr="00B1122C">
        <w:t xml:space="preserve"> las definiciones acerca de la música. Pero, el hipotético contenido, lejos de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manifestarse</w:t>
      </w:r>
      <w:proofErr w:type="gramEnd"/>
      <w:r w:rsidRPr="00B1122C">
        <w:t xml:space="preserve"> como un recorte autónomo se convierte a menudo en un efecto de la acción de la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forma</w:t>
      </w:r>
      <w:proofErr w:type="gramEnd"/>
      <w:r w:rsidRPr="00B1122C">
        <w:t>. Ante tamaños interrogantes, podemos distinguir dos grandes orientaciones que se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resumen</w:t>
      </w:r>
      <w:proofErr w:type="gramEnd"/>
      <w:r w:rsidRPr="00B1122C">
        <w:t xml:space="preserve"> en las preguntas 1) ¿Cómo es esto? y 2) Qué quiere decir esto? Estas opciones no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excluyen</w:t>
      </w:r>
      <w:proofErr w:type="gramEnd"/>
      <w:r w:rsidRPr="00B1122C">
        <w:t xml:space="preserve"> otras subsumidas en ellas: ¿Cómo funciona esto? ¿Qué me dice a mí esto? o</w:t>
      </w:r>
    </w:p>
    <w:p w:rsidR="00B1122C" w:rsidRDefault="00B1122C" w:rsidP="00290F81">
      <w:pPr>
        <w:contextualSpacing/>
        <w:jc w:val="both"/>
      </w:pPr>
      <w:r w:rsidRPr="00B1122C">
        <w:t>¿Cuántas interpretaciones podemos encontrar sobre esto?</w:t>
      </w:r>
    </w:p>
    <w:p w:rsidR="00B1122C" w:rsidRPr="00B1122C" w:rsidRDefault="00B1122C" w:rsidP="00290F81">
      <w:pPr>
        <w:contextualSpacing/>
        <w:jc w:val="both"/>
      </w:pPr>
    </w:p>
    <w:p w:rsidR="00B1122C" w:rsidRPr="00B1122C" w:rsidRDefault="00B1122C" w:rsidP="00290F81">
      <w:pPr>
        <w:contextualSpacing/>
        <w:jc w:val="both"/>
      </w:pPr>
      <w:r w:rsidRPr="00B1122C">
        <w:t>Una obra musical puede ser entendida como una entidad en sí. Aquí la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búsqueda</w:t>
      </w:r>
      <w:proofErr w:type="gramEnd"/>
      <w:r w:rsidRPr="00B1122C">
        <w:t xml:space="preserve"> se orienta a establecer y explicar los rasgos formales que cimentan la obra, su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constitución</w:t>
      </w:r>
      <w:proofErr w:type="gramEnd"/>
      <w:r w:rsidRPr="00B1122C">
        <w:t xml:space="preserve"> interna y las funciones que cumplen en el entramado. Una música, tal la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concepción</w:t>
      </w:r>
      <w:proofErr w:type="gramEnd"/>
      <w:r w:rsidRPr="00B1122C">
        <w:t xml:space="preserve"> de Boris de </w:t>
      </w:r>
      <w:proofErr w:type="spellStart"/>
      <w:r w:rsidRPr="00B1122C">
        <w:t>Schloezer</w:t>
      </w:r>
      <w:proofErr w:type="spellEnd"/>
      <w:r w:rsidRPr="00B1122C">
        <w:t>, es un todo cohesionado, una “totalidad globalizante”.</w:t>
      </w:r>
    </w:p>
    <w:p w:rsidR="00B1122C" w:rsidRPr="00B1122C" w:rsidRDefault="00B1122C" w:rsidP="00290F81">
      <w:pPr>
        <w:contextualSpacing/>
        <w:jc w:val="both"/>
      </w:pPr>
      <w:r w:rsidRPr="00B1122C">
        <w:t>De ahí se desprende la necesidad de dar cuenta de esa cohesión que requiere de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procedimientos</w:t>
      </w:r>
      <w:proofErr w:type="gramEnd"/>
      <w:r w:rsidRPr="00B1122C">
        <w:t xml:space="preserve"> de segmentación, determinación de comportamientos que recurren y</w:t>
      </w:r>
    </w:p>
    <w:p w:rsidR="001D4586" w:rsidRPr="00B1122C" w:rsidRDefault="00B1122C" w:rsidP="00290F81">
      <w:pPr>
        <w:contextualSpacing/>
        <w:jc w:val="both"/>
      </w:pPr>
      <w:proofErr w:type="gramStart"/>
      <w:r w:rsidRPr="00B1122C">
        <w:t>varían</w:t>
      </w:r>
      <w:proofErr w:type="gramEnd"/>
      <w:r w:rsidRPr="00B1122C">
        <w:t xml:space="preserve"> mediante adiciones, sustracciones, sustituciones e intercambios. </w:t>
      </w:r>
    </w:p>
    <w:p w:rsidR="00B1122C" w:rsidRPr="00B1122C" w:rsidRDefault="00B1122C" w:rsidP="00290F81">
      <w:pPr>
        <w:contextualSpacing/>
        <w:jc w:val="both"/>
      </w:pPr>
      <w:r w:rsidRPr="00B1122C">
        <w:t>El trabajo analítico resid</w:t>
      </w:r>
      <w:r w:rsidR="0078334D">
        <w:t xml:space="preserve">e en develar esa coherencia. </w:t>
      </w:r>
      <w:r w:rsidR="001D4586">
        <w:t>Podría, ya que estamos, ensayarse</w:t>
      </w:r>
      <w:r w:rsidR="0078334D">
        <w:t xml:space="preserve"> una crítica a las taxonomías </w:t>
      </w:r>
      <w:r w:rsidRPr="00B1122C">
        <w:t>tradicionales que sirvieron durante años (o siglos) para exp</w:t>
      </w:r>
      <w:r w:rsidR="0078334D">
        <w:t xml:space="preserve">licar </w:t>
      </w:r>
      <w:r w:rsidR="0078334D">
        <w:lastRenderedPageBreak/>
        <w:t xml:space="preserve">conceptos operatorios (el </w:t>
      </w:r>
      <w:r w:rsidRPr="00B1122C">
        <w:t>ritmo, la textura y la forma). Así, se ponían en entredicho tipologías fijas. Las más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recurrentes</w:t>
      </w:r>
      <w:proofErr w:type="gramEnd"/>
      <w:r w:rsidRPr="00B1122C">
        <w:t xml:space="preserve"> (</w:t>
      </w:r>
      <w:proofErr w:type="spellStart"/>
      <w:r w:rsidRPr="00B1122C">
        <w:t>monodía</w:t>
      </w:r>
      <w:proofErr w:type="spellEnd"/>
      <w:r w:rsidRPr="00B1122C">
        <w:t xml:space="preserve">, </w:t>
      </w:r>
      <w:proofErr w:type="spellStart"/>
      <w:r w:rsidRPr="00B1122C">
        <w:t>monodía</w:t>
      </w:r>
      <w:proofErr w:type="spellEnd"/>
      <w:r w:rsidRPr="00B1122C">
        <w:t xml:space="preserve"> acompañada, homofonía) o las añejas indeterminaciones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entre</w:t>
      </w:r>
      <w:proofErr w:type="gramEnd"/>
      <w:r w:rsidRPr="00B1122C">
        <w:t xml:space="preserve"> género y forma cuyos orígenes no pueden prescindir del marco histórico y cultural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que</w:t>
      </w:r>
      <w:proofErr w:type="gramEnd"/>
      <w:r w:rsidRPr="00B1122C">
        <w:t xml:space="preserve"> los vio nacer. Se postulaba entonces la sustitución de aquellas taxonomías por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conceptos</w:t>
      </w:r>
      <w:proofErr w:type="gramEnd"/>
      <w:r w:rsidRPr="00B1122C">
        <w:t xml:space="preserve"> más generales y dinámicos que promovieran, en el trabajo analítico, la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determinación</w:t>
      </w:r>
      <w:proofErr w:type="gramEnd"/>
      <w:r w:rsidRPr="00B1122C">
        <w:t xml:space="preserve"> de configuraciones en tanto entidades reconocibles, sus condiciones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internas</w:t>
      </w:r>
      <w:proofErr w:type="gramEnd"/>
      <w:r w:rsidRPr="00B1122C">
        <w:t xml:space="preserve"> y su comportamiento en relación a las otras integradas en la composición. Se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intentaba</w:t>
      </w:r>
      <w:proofErr w:type="gramEnd"/>
      <w:r w:rsidRPr="00B1122C">
        <w:t xml:space="preserve"> proveer al estudiante, en el inicio de su carrera, de un vocabulario técnico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amoldable</w:t>
      </w:r>
      <w:proofErr w:type="gramEnd"/>
      <w:r w:rsidRPr="00B1122C">
        <w:t xml:space="preserve"> a los cambios de la materialidad y a sus potenciales reconsideraciones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futuras</w:t>
      </w:r>
      <w:proofErr w:type="gramEnd"/>
      <w:r w:rsidRPr="00B1122C">
        <w:t>. Estos recursos acreditan la ventaja de su simplicidad. Pero esa simplicidad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puede</w:t>
      </w:r>
      <w:proofErr w:type="gramEnd"/>
      <w:r w:rsidRPr="00B1122C">
        <w:t xml:space="preserve"> convertirlos en nuevos esquemas. Afirmar que, texturalmente, una obra congrega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dos</w:t>
      </w:r>
      <w:proofErr w:type="gramEnd"/>
      <w:r w:rsidRPr="00B1122C">
        <w:t xml:space="preserve"> configuraciones y que una de ellas subordina a la otra, no nos ilustra más que sobre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el</w:t>
      </w:r>
      <w:proofErr w:type="gramEnd"/>
      <w:r w:rsidRPr="00B1122C">
        <w:t xml:space="preserve"> propio esquema, si no sabemos cómo y con qué sentido. Podría tratarse de música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tonal</w:t>
      </w:r>
      <w:proofErr w:type="gramEnd"/>
      <w:r w:rsidRPr="00B1122C">
        <w:t xml:space="preserve"> o modal de Mozart, </w:t>
      </w:r>
      <w:proofErr w:type="spellStart"/>
      <w:r w:rsidRPr="00B1122C">
        <w:t>Spinetta</w:t>
      </w:r>
      <w:proofErr w:type="spellEnd"/>
      <w:r w:rsidRPr="00B1122C">
        <w:t xml:space="preserve"> o Ricardo Arjona.</w:t>
      </w:r>
    </w:p>
    <w:p w:rsidR="00B1122C" w:rsidRPr="00B1122C" w:rsidRDefault="001D4586" w:rsidP="00290F81">
      <w:pPr>
        <w:contextualSpacing/>
        <w:jc w:val="both"/>
      </w:pPr>
      <w:r>
        <w:t xml:space="preserve">En la actualidad y en nuestro enfoque, </w:t>
      </w:r>
      <w:r w:rsidR="00B1122C" w:rsidRPr="00B1122C">
        <w:t>la obra musical puede ser concebida como algo diná</w:t>
      </w:r>
      <w:r>
        <w:t xml:space="preserve">mico, que se </w:t>
      </w:r>
      <w:r w:rsidR="00B1122C" w:rsidRPr="00B1122C">
        <w:t>va elaborando en el proceso de su existencia temporal que no culmina en su acaecer y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deviene</w:t>
      </w:r>
      <w:proofErr w:type="gramEnd"/>
      <w:r w:rsidRPr="00B1122C">
        <w:t xml:space="preserve"> en el tiempo de la escucha. Aquella no es ni puede ser aprehendida al margen</w:t>
      </w:r>
    </w:p>
    <w:p w:rsidR="001D4586" w:rsidRPr="00B1122C" w:rsidRDefault="00B1122C" w:rsidP="00290F81">
      <w:pPr>
        <w:contextualSpacing/>
        <w:jc w:val="both"/>
      </w:pPr>
      <w:proofErr w:type="gramStart"/>
      <w:r w:rsidRPr="00B1122C">
        <w:t>de</w:t>
      </w:r>
      <w:proofErr w:type="gramEnd"/>
      <w:r w:rsidRPr="00B1122C">
        <w:t xml:space="preserve"> su proceso histórico e incluye su recepción, su interpretación y su contexto. </w:t>
      </w:r>
    </w:p>
    <w:p w:rsidR="00B1122C" w:rsidRPr="00B1122C" w:rsidRDefault="00B1122C" w:rsidP="00290F81">
      <w:pPr>
        <w:contextualSpacing/>
        <w:jc w:val="both"/>
      </w:pPr>
      <w:r w:rsidRPr="00B1122C">
        <w:t>Si se mantiene en un circuito de recepción y reelaboración, nunca finaliza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por</w:t>
      </w:r>
      <w:proofErr w:type="gramEnd"/>
      <w:r w:rsidRPr="00B1122C">
        <w:t xml:space="preserve"> completo. El trabajo analítico se centra en la revelación de su significado, que se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encuentra</w:t>
      </w:r>
      <w:proofErr w:type="gramEnd"/>
      <w:r w:rsidRPr="00B1122C">
        <w:t xml:space="preserve"> en permanente cambio y es la razón de su verdadera existencia. Allí recalan el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análisis</w:t>
      </w:r>
      <w:proofErr w:type="gramEnd"/>
      <w:r w:rsidRPr="00B1122C">
        <w:t xml:space="preserve"> de la recepción, las corrientes de tipo hermenéutico, los variados análisis de la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interpretación</w:t>
      </w:r>
      <w:proofErr w:type="gramEnd"/>
      <w:r w:rsidRPr="00B1122C">
        <w:t xml:space="preserve"> y derivaciones un tanto imprecisas de los estudios culturales. Estos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enfoques</w:t>
      </w:r>
      <w:proofErr w:type="gramEnd"/>
      <w:r w:rsidRPr="00B1122C">
        <w:t xml:space="preserve"> se han impuesto a partir de las tres últimas décadas del siglo XX y, como los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formales</w:t>
      </w:r>
      <w:proofErr w:type="gramEnd"/>
      <w:r w:rsidRPr="00B1122C">
        <w:t xml:space="preserve"> o funcionalistas que describimos antes, inciden en la tarea docente.</w:t>
      </w:r>
    </w:p>
    <w:p w:rsidR="00B1122C" w:rsidRPr="00B1122C" w:rsidRDefault="00B1122C" w:rsidP="00290F81">
      <w:pPr>
        <w:contextualSpacing/>
        <w:jc w:val="both"/>
      </w:pPr>
      <w:r w:rsidRPr="00B1122C">
        <w:t>Combinados con una posible tercera alternativa circunscripta al acto mismo de la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percepción</w:t>
      </w:r>
      <w:proofErr w:type="gramEnd"/>
      <w:r w:rsidRPr="00B1122C">
        <w:t xml:space="preserve"> y que pone su acento en los mecanismos psicológicos (algunas teorías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cognitivas</w:t>
      </w:r>
      <w:proofErr w:type="gramEnd"/>
      <w:r w:rsidRPr="00B1122C">
        <w:t xml:space="preserve"> y los análisis de tipo fenomenológicos para los cuales la obra no existe sino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como</w:t>
      </w:r>
      <w:proofErr w:type="gramEnd"/>
      <w:r w:rsidRPr="00B1122C">
        <w:t xml:space="preserve"> un fenómeno perceptual) esta postura, si bien amplió inicialmente el horizonte del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análisis</w:t>
      </w:r>
      <w:proofErr w:type="gramEnd"/>
      <w:r w:rsidRPr="00B1122C">
        <w:t>, derivó en poco tiempo en un relativismo muy lejano a sus posibles troncos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comunes</w:t>
      </w:r>
      <w:proofErr w:type="gramEnd"/>
      <w:r w:rsidRPr="00B1122C">
        <w:t xml:space="preserve"> con la dialéctica negativa de Adorno, </w:t>
      </w:r>
      <w:proofErr w:type="spellStart"/>
      <w:r w:rsidRPr="00B1122C">
        <w:t>Benjamin</w:t>
      </w:r>
      <w:proofErr w:type="spellEnd"/>
      <w:r w:rsidRPr="00B1122C">
        <w:t xml:space="preserve"> y sus amigos. La distinción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entre</w:t>
      </w:r>
      <w:proofErr w:type="gramEnd"/>
      <w:r w:rsidRPr="00B1122C">
        <w:t xml:space="preserve"> unos aspectos culturales (los que determinan el entorno histórico o social, las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condiciones</w:t>
      </w:r>
      <w:proofErr w:type="gramEnd"/>
      <w:r w:rsidRPr="00B1122C">
        <w:t xml:space="preserve"> de recepción y las derivas del discurso) y otros “objetuales”, sugieren que la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música</w:t>
      </w:r>
      <w:proofErr w:type="gramEnd"/>
      <w:r w:rsidRPr="00B1122C">
        <w:t xml:space="preserve"> y sus componentes formales serían, a priori, menos humanos que su significado.</w:t>
      </w:r>
    </w:p>
    <w:p w:rsidR="00B1122C" w:rsidRPr="00B1122C" w:rsidRDefault="00B1122C" w:rsidP="00290F81">
      <w:pPr>
        <w:contextualSpacing/>
        <w:jc w:val="both"/>
      </w:pPr>
      <w:r w:rsidRPr="00B1122C">
        <w:t>La idea de que nada es sino lo que significa ocasionalmente – que fue refutada en parte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por</w:t>
      </w:r>
      <w:proofErr w:type="gramEnd"/>
      <w:r w:rsidRPr="00B1122C">
        <w:t xml:space="preserve"> sus mayores exponentes teóricos tal el caso de </w:t>
      </w:r>
      <w:proofErr w:type="spellStart"/>
      <w:r w:rsidRPr="00B1122C">
        <w:t>Umberto</w:t>
      </w:r>
      <w:proofErr w:type="spellEnd"/>
      <w:r w:rsidRPr="00B1122C">
        <w:t xml:space="preserve"> Eco en Los límites de la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interpretación</w:t>
      </w:r>
      <w:proofErr w:type="gramEnd"/>
      <w:r w:rsidRPr="00B1122C">
        <w:t xml:space="preserve"> en un texto en el cual discute con su propio pasado de Obra Abierta- le ha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brindado</w:t>
      </w:r>
      <w:proofErr w:type="gramEnd"/>
      <w:r w:rsidRPr="00B1122C">
        <w:t xml:space="preserve"> argumentación a varias generaciones para escudarse, en el momento del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análisis</w:t>
      </w:r>
      <w:proofErr w:type="gramEnd"/>
      <w:r w:rsidRPr="00B1122C">
        <w:t>, detrás de frases del estilo ( “bueno eso depende del contexto” o “eso es de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acuerdo</w:t>
      </w:r>
      <w:proofErr w:type="gramEnd"/>
      <w:r w:rsidRPr="00B1122C">
        <w:t xml:space="preserve"> a lo que escucha cada uno”) desplazando la cuestión a una zona imprecisa. Son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lastRenderedPageBreak/>
        <w:t>silogismos</w:t>
      </w:r>
      <w:proofErr w:type="gramEnd"/>
      <w:r w:rsidRPr="00B1122C">
        <w:t xml:space="preserve"> que pueden servir para acometer el escrutinio de una Zamba que se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acompaña</w:t>
      </w:r>
      <w:proofErr w:type="gramEnd"/>
      <w:r w:rsidRPr="00B1122C">
        <w:t xml:space="preserve"> con tres acordes o de la </w:t>
      </w:r>
      <w:proofErr w:type="spellStart"/>
      <w:r w:rsidRPr="00B1122C">
        <w:t>Secuenza</w:t>
      </w:r>
      <w:proofErr w:type="spellEnd"/>
      <w:r w:rsidRPr="00B1122C">
        <w:t xml:space="preserve"> para Soprano Sola de Luciano </w:t>
      </w:r>
      <w:proofErr w:type="spellStart"/>
      <w:r w:rsidRPr="00B1122C">
        <w:t>Berio</w:t>
      </w:r>
      <w:proofErr w:type="spellEnd"/>
      <w:r w:rsidRPr="00B1122C">
        <w:t>. Este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enfoque</w:t>
      </w:r>
      <w:proofErr w:type="gramEnd"/>
      <w:r w:rsidRPr="00B1122C">
        <w:t xml:space="preserve"> se ha expresado en otros ámbitos. </w:t>
      </w:r>
    </w:p>
    <w:p w:rsidR="00B1122C" w:rsidRPr="00B1122C" w:rsidRDefault="00B1122C" w:rsidP="00290F81">
      <w:pPr>
        <w:contextualSpacing/>
        <w:jc w:val="both"/>
      </w:pPr>
      <w:r w:rsidRPr="00B1122C">
        <w:t>El siglo XX, tramo histórico en el que el análisis en general y el análisis de la música en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particular</w:t>
      </w:r>
      <w:proofErr w:type="gramEnd"/>
      <w:r w:rsidRPr="00B1122C">
        <w:t xml:space="preserve"> adquieren rango de disciplina autónoma, está signado por esa dos tendencias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analíticas</w:t>
      </w:r>
      <w:proofErr w:type="gramEnd"/>
      <w:r w:rsidRPr="00B1122C">
        <w:t>: las “formalistas” y las “contextuales.” El debate entre unas y otras es inacabado, si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se</w:t>
      </w:r>
      <w:proofErr w:type="gramEnd"/>
      <w:r w:rsidRPr="00B1122C">
        <w:t xml:space="preserve"> atiende a que, con frecuencia, los docentes apelamos a recursos y marcos teóricos difusos,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como</w:t>
      </w:r>
      <w:proofErr w:type="gramEnd"/>
      <w:r w:rsidRPr="00B1122C">
        <w:t xml:space="preserve"> dos ríos que se juntan y se indeterminan. El texto y el contexto no siempre demarcan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surcos</w:t>
      </w:r>
      <w:proofErr w:type="gramEnd"/>
      <w:r w:rsidRPr="00B1122C">
        <w:t xml:space="preserve"> reconocibles. Ambas rechazan el positivismo y el tecnicismo educativo y se acusan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mutuamente</w:t>
      </w:r>
      <w:proofErr w:type="gramEnd"/>
      <w:r w:rsidRPr="00B1122C">
        <w:t xml:space="preserve"> de abrevar de sus orígenes.</w:t>
      </w:r>
    </w:p>
    <w:p w:rsidR="00B1122C" w:rsidRPr="00B1122C" w:rsidRDefault="00B1122C" w:rsidP="00290F81">
      <w:pPr>
        <w:contextualSpacing/>
        <w:jc w:val="both"/>
      </w:pPr>
      <w:r w:rsidRPr="00B1122C">
        <w:t>Es así que, siguiendo a Nagore, las corrientes de los 80, para escapar del formalismo,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debieron</w:t>
      </w:r>
      <w:proofErr w:type="gramEnd"/>
      <w:r w:rsidRPr="00B1122C">
        <w:t xml:space="preserve"> recurrir a factores externos a la música: el significado, la expresión, la interpretación,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el</w:t>
      </w:r>
      <w:proofErr w:type="gramEnd"/>
      <w:r w:rsidRPr="00B1122C">
        <w:t xml:space="preserve"> contexto cultural. La </w:t>
      </w:r>
      <w:proofErr w:type="spellStart"/>
      <w:r w:rsidRPr="00B1122C">
        <w:t>difuminación</w:t>
      </w:r>
      <w:proofErr w:type="spellEnd"/>
      <w:r w:rsidRPr="00B1122C">
        <w:t xml:space="preserve"> del análisis musical desde esa perspectiva ha sido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extraordinaria</w:t>
      </w:r>
      <w:proofErr w:type="gramEnd"/>
      <w:r w:rsidRPr="00B1122C">
        <w:t>. Hemos sido deliberadamente esquemáticos en su enunciación, pero podríamos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abundar</w:t>
      </w:r>
      <w:proofErr w:type="gramEnd"/>
      <w:r w:rsidRPr="00B1122C">
        <w:t xml:space="preserve"> en subcategorías y tendencias que provienen de vertientes neopositivistas, de las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teorías</w:t>
      </w:r>
      <w:proofErr w:type="gramEnd"/>
      <w:r w:rsidRPr="00B1122C">
        <w:t xml:space="preserve"> cognitivas, la sociología y la historia, que convergen en la negación de la auto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referencialidad</w:t>
      </w:r>
      <w:proofErr w:type="gramEnd"/>
      <w:r w:rsidRPr="00B1122C">
        <w:t xml:space="preserve"> de la música y llevaron al musicólogo Leo </w:t>
      </w:r>
      <w:proofErr w:type="spellStart"/>
      <w:r w:rsidRPr="00B1122C">
        <w:t>Treitler</w:t>
      </w:r>
      <w:proofErr w:type="spellEnd"/>
      <w:r w:rsidRPr="00B1122C">
        <w:t xml:space="preserve"> a afirmar que "si no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aceptamos</w:t>
      </w:r>
      <w:proofErr w:type="gramEnd"/>
      <w:r w:rsidRPr="00B1122C">
        <w:t xml:space="preserve"> el estatus autónomo provisional de la obra musical, corremos el riesgo de reducirla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a</w:t>
      </w:r>
      <w:proofErr w:type="gramEnd"/>
      <w:r w:rsidRPr="00B1122C">
        <w:t xml:space="preserve"> un símbolo y hacerla transparente para el significado (</w:t>
      </w:r>
      <w:proofErr w:type="spellStart"/>
      <w:r w:rsidRPr="00B1122C">
        <w:t>extramusical</w:t>
      </w:r>
      <w:proofErr w:type="spellEnd"/>
      <w:r w:rsidRPr="00B1122C">
        <w:t>) cuya explicación se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convertirá</w:t>
      </w:r>
      <w:proofErr w:type="gramEnd"/>
      <w:r w:rsidRPr="00B1122C">
        <w:t xml:space="preserve"> en el último propósito del estudio musical; es decir, corremos el riesgo de que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desaparezca</w:t>
      </w:r>
      <w:proofErr w:type="gramEnd"/>
      <w:r w:rsidRPr="00B1122C">
        <w:t xml:space="preserve"> como objeto estético una vez que haya cubierto su papel de significación</w:t>
      </w:r>
      <w:r w:rsidR="001D4586">
        <w:t>.</w:t>
      </w:r>
    </w:p>
    <w:p w:rsidR="00B1122C" w:rsidRPr="00B1122C" w:rsidRDefault="00B1122C" w:rsidP="00290F81">
      <w:pPr>
        <w:contextualSpacing/>
        <w:jc w:val="both"/>
      </w:pPr>
    </w:p>
    <w:p w:rsidR="00B1122C" w:rsidRPr="00B1122C" w:rsidRDefault="00B1122C" w:rsidP="00290F81">
      <w:pPr>
        <w:contextualSpacing/>
        <w:jc w:val="both"/>
      </w:pPr>
      <w:r w:rsidRPr="00B1122C">
        <w:t>Las primeras aproximaciones al análisis musical suelen resultar áridas. La apropiación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paulatina</w:t>
      </w:r>
      <w:proofErr w:type="gramEnd"/>
      <w:r w:rsidRPr="00B1122C">
        <w:t xml:space="preserve"> del vocabulario técnico y una mayor apertura a diferentes géneros, estilos y formatos,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son</w:t>
      </w:r>
      <w:proofErr w:type="gramEnd"/>
      <w:r w:rsidRPr="00B1122C">
        <w:t xml:space="preserve"> aprendizajes decisivos. El análisis deviene, inevitablemente, en una contrapartida de orden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verbal</w:t>
      </w:r>
      <w:proofErr w:type="gramEnd"/>
      <w:r w:rsidRPr="00B1122C">
        <w:t>, instancia en la que aquello que se percibe debe ser puesto en palabras. Escuchar una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melodía</w:t>
      </w:r>
      <w:proofErr w:type="gramEnd"/>
      <w:r w:rsidRPr="00B1122C">
        <w:t xml:space="preserve"> sencilla requiere menos esfuerzo que intentar explicarla. En este punto el término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producción</w:t>
      </w:r>
      <w:proofErr w:type="gramEnd"/>
      <w:r w:rsidRPr="00B1122C">
        <w:t xml:space="preserve"> se concilia con el de análisis. La mayoría de los potenciales músicos puede, si la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suerte</w:t>
      </w:r>
      <w:proofErr w:type="gramEnd"/>
      <w:r w:rsidRPr="00B1122C">
        <w:t xml:space="preserve"> acompaña, intervenir en la factura de una obra. Por lo tanto, lo que </w:t>
      </w:r>
      <w:proofErr w:type="spellStart"/>
      <w:r w:rsidRPr="00B1122C">
        <w:t>Treitler</w:t>
      </w:r>
      <w:proofErr w:type="spellEnd"/>
      <w:r w:rsidRPr="00B1122C">
        <w:t xml:space="preserve"> denomina</w:t>
      </w:r>
    </w:p>
    <w:p w:rsidR="00B1122C" w:rsidRPr="00B1122C" w:rsidRDefault="00B1122C" w:rsidP="00290F81">
      <w:pPr>
        <w:contextualSpacing/>
        <w:jc w:val="both"/>
      </w:pPr>
      <w:r w:rsidRPr="00B1122C">
        <w:t>“estatus autónomo provisional de la obra musical”, esto es, el reconocimiento de las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condiciones</w:t>
      </w:r>
      <w:proofErr w:type="gramEnd"/>
      <w:r w:rsidRPr="00B1122C">
        <w:t xml:space="preserve"> formales internas de la propia música, es un paso ineludible que puede apoyarse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en</w:t>
      </w:r>
      <w:proofErr w:type="gramEnd"/>
      <w:r w:rsidRPr="00B1122C">
        <w:t xml:space="preserve"> la experiencia de jóvenes que tocan más de lo que leen. Es una praxis- la de reconocer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aquellas</w:t>
      </w:r>
      <w:proofErr w:type="gramEnd"/>
      <w:r w:rsidRPr="00B1122C">
        <w:t xml:space="preserve"> condiciones en el cuerpo de una composición- que no inhabilita otros recorridos,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previos</w:t>
      </w:r>
      <w:proofErr w:type="gramEnd"/>
      <w:r w:rsidRPr="00B1122C">
        <w:t xml:space="preserve"> o posteriores, de orden semántico, psicológico, histórico o cultural. Partimos de la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presunción</w:t>
      </w:r>
      <w:proofErr w:type="gramEnd"/>
      <w:r w:rsidRPr="00B1122C">
        <w:t xml:space="preserve"> de que cualquier tarea analítica debería contemplar tales coordenadas. Advertir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cuáles</w:t>
      </w:r>
      <w:proofErr w:type="gramEnd"/>
      <w:r w:rsidRPr="00B1122C">
        <w:t xml:space="preserve"> son los materiales que el autor utilizó o que son ofrecidos para su transformación,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lastRenderedPageBreak/>
        <w:t>reconocer</w:t>
      </w:r>
      <w:proofErr w:type="gramEnd"/>
      <w:r w:rsidRPr="00B1122C">
        <w:t xml:space="preserve"> flujos, repeticiones, irrupciones, intercambios, identificar segmentos, vínculos, zonas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estables</w:t>
      </w:r>
      <w:proofErr w:type="gramEnd"/>
      <w:r w:rsidRPr="00B1122C">
        <w:t xml:space="preserve"> y alteraciones, dar cuenta, por ejemplo, de cómo operan una línea melódica de ritmo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verbal</w:t>
      </w:r>
      <w:proofErr w:type="gramEnd"/>
      <w:r w:rsidRPr="00B1122C">
        <w:t xml:space="preserve"> sobre un acompañamiento regular, o de cómo los mismos entornos son capaces de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generar</w:t>
      </w:r>
      <w:proofErr w:type="gramEnd"/>
      <w:r w:rsidRPr="00B1122C">
        <w:t xml:space="preserve"> un efecto inverso.</w:t>
      </w:r>
    </w:p>
    <w:p w:rsidR="00B1122C" w:rsidRPr="00B1122C" w:rsidRDefault="00B1122C" w:rsidP="00290F81">
      <w:pPr>
        <w:contextualSpacing/>
        <w:jc w:val="both"/>
      </w:pPr>
      <w:r w:rsidRPr="00B1122C">
        <w:t xml:space="preserve">Borges </w:t>
      </w:r>
      <w:r w:rsidR="0078334D">
        <w:t xml:space="preserve">opinó que el significado muchas </w:t>
      </w:r>
      <w:r w:rsidRPr="00B1122C">
        <w:t>veces es posterior a la poesía. Que se adquiere a partir de la pro</w:t>
      </w:r>
      <w:r w:rsidR="0078334D">
        <w:t xml:space="preserve">pia forma. La compatibilización </w:t>
      </w:r>
      <w:r w:rsidRPr="00B1122C">
        <w:t>de lo contextual con lo formal se devela entendiendo la vitalidad de ambas esferas.</w:t>
      </w:r>
    </w:p>
    <w:p w:rsidR="00B1122C" w:rsidRPr="00B1122C" w:rsidRDefault="00B1122C" w:rsidP="00290F81">
      <w:pPr>
        <w:contextualSpacing/>
        <w:jc w:val="both"/>
      </w:pPr>
      <w:r w:rsidRPr="00B1122C">
        <w:t>Finalmente, la música es el objeto de estudio de esta asignatura. Pensamos la música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al</w:t>
      </w:r>
      <w:proofErr w:type="gramEnd"/>
      <w:r w:rsidRPr="00B1122C">
        <w:t xml:space="preserve"> interior de las disciplinas del arte y a éste como una de las entidades ontológicas capaces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de</w:t>
      </w:r>
      <w:proofErr w:type="gramEnd"/>
      <w:r w:rsidRPr="00B1122C">
        <w:t xml:space="preserve"> promover elaboraciones simbólicas, aquellas que no se limitan a reflejar el mundo sino a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recrearlo</w:t>
      </w:r>
      <w:proofErr w:type="gramEnd"/>
      <w:r w:rsidRPr="00B1122C">
        <w:t>, en la medida en que algo simbólico es otra cosa que lo que representa pero</w:t>
      </w:r>
    </w:p>
    <w:p w:rsidR="00B1122C" w:rsidRPr="00B1122C" w:rsidRDefault="00B1122C" w:rsidP="00290F81">
      <w:pPr>
        <w:contextualSpacing/>
        <w:jc w:val="both"/>
      </w:pPr>
      <w:proofErr w:type="gramStart"/>
      <w:r w:rsidRPr="00B1122C">
        <w:t>simultáneamente</w:t>
      </w:r>
      <w:proofErr w:type="gramEnd"/>
      <w:r w:rsidRPr="00B1122C">
        <w:t xml:space="preserve"> se nos impone como real. </w:t>
      </w:r>
    </w:p>
    <w:p w:rsidR="001160FE" w:rsidRDefault="00B1122C" w:rsidP="00290F81">
      <w:pPr>
        <w:contextualSpacing/>
        <w:jc w:val="both"/>
      </w:pPr>
      <w:r w:rsidRPr="00B1122C">
        <w:t>La secuenciación de unidades te</w:t>
      </w:r>
      <w:r w:rsidR="0078334D">
        <w:t xml:space="preserve">máticas parte de lo general (el </w:t>
      </w:r>
      <w:r w:rsidRPr="00B1122C">
        <w:t>arte, su poética, su ambigüedad) y desgrana en otras subs</w:t>
      </w:r>
      <w:r w:rsidR="0078334D">
        <w:t xml:space="preserve">iguientes y contenidas en ella: </w:t>
      </w:r>
      <w:r w:rsidRPr="00B1122C">
        <w:t>operaciones, procedimientos, materiales; los conceptos de ti</w:t>
      </w:r>
      <w:r w:rsidR="0078334D">
        <w:t xml:space="preserve">empo y espacio como paso previo </w:t>
      </w:r>
      <w:r w:rsidRPr="00B1122C">
        <w:t>para la comprensión de la textura, el ritmo y la forma; l</w:t>
      </w:r>
      <w:r w:rsidR="0078334D">
        <w:t xml:space="preserve">as condiciones subjetivas de la </w:t>
      </w:r>
      <w:r w:rsidRPr="00B1122C">
        <w:t>percepción, el análisis y la interpretación; los estereotipos compositivos y rec</w:t>
      </w:r>
      <w:r w:rsidR="0078334D">
        <w:t xml:space="preserve">eptivos; los </w:t>
      </w:r>
      <w:r w:rsidRPr="00B1122C">
        <w:t xml:space="preserve">principios elementales de una ubicación </w:t>
      </w:r>
      <w:proofErr w:type="spellStart"/>
      <w:r w:rsidRPr="00B1122C">
        <w:t>temporo</w:t>
      </w:r>
      <w:proofErr w:type="spellEnd"/>
      <w:r w:rsidRPr="00B1122C">
        <w:t xml:space="preserve"> espacial e h</w:t>
      </w:r>
      <w:r w:rsidR="0078334D">
        <w:t xml:space="preserve">istórica en los que se abordan, </w:t>
      </w:r>
      <w:r w:rsidRPr="00B1122C">
        <w:t>desde una perspectiva que pretende considerar la real</w:t>
      </w:r>
      <w:r w:rsidR="0078334D">
        <w:t xml:space="preserve">idad latinoamericana y el mundo </w:t>
      </w:r>
      <w:r w:rsidRPr="00B1122C">
        <w:t>contemporáneo.</w:t>
      </w:r>
    </w:p>
    <w:p w:rsidR="001D4586" w:rsidRDefault="001D4586" w:rsidP="00290F81">
      <w:pPr>
        <w:contextualSpacing/>
        <w:jc w:val="both"/>
      </w:pPr>
    </w:p>
    <w:p w:rsidR="001D4586" w:rsidRPr="00290F81" w:rsidRDefault="001D4586" w:rsidP="00290F81">
      <w:pPr>
        <w:contextualSpacing/>
        <w:jc w:val="both"/>
        <w:rPr>
          <w:b/>
          <w:sz w:val="24"/>
          <w:szCs w:val="24"/>
        </w:rPr>
      </w:pPr>
      <w:r w:rsidRPr="00290F81">
        <w:rPr>
          <w:b/>
          <w:sz w:val="24"/>
          <w:szCs w:val="24"/>
        </w:rPr>
        <w:t>Objetivos</w:t>
      </w:r>
    </w:p>
    <w:p w:rsidR="001D4586" w:rsidRDefault="001D4586" w:rsidP="00290F81">
      <w:pPr>
        <w:contextualSpacing/>
        <w:jc w:val="both"/>
      </w:pPr>
    </w:p>
    <w:p w:rsidR="001D4586" w:rsidRPr="005850C9" w:rsidRDefault="001D4586" w:rsidP="00290F81">
      <w:pPr>
        <w:contextualSpacing/>
        <w:jc w:val="both"/>
      </w:pPr>
      <w:r w:rsidRPr="005850C9">
        <w:t>Que los alumnos revisen sus propios imaginarios sobre el arte y la música.</w:t>
      </w:r>
    </w:p>
    <w:p w:rsidR="001D4586" w:rsidRPr="005850C9" w:rsidRDefault="001D4586" w:rsidP="00290F81">
      <w:pPr>
        <w:contextualSpacing/>
        <w:jc w:val="both"/>
      </w:pPr>
      <w:r w:rsidRPr="005850C9">
        <w:t>Que se aprox</w:t>
      </w:r>
      <w:r w:rsidR="00954878">
        <w:t xml:space="preserve">imen a la producción </w:t>
      </w:r>
      <w:r w:rsidRPr="005850C9">
        <w:t>a través de la organización elemental de los materiales.</w:t>
      </w:r>
    </w:p>
    <w:p w:rsidR="001D4586" w:rsidRPr="005850C9" w:rsidRDefault="001D4586" w:rsidP="00290F81">
      <w:pPr>
        <w:contextualSpacing/>
        <w:jc w:val="both"/>
      </w:pPr>
      <w:r w:rsidRPr="005850C9">
        <w:t>Que se introduzcan en el estudio de los rasgos culturales y estéticos característicos del mundo</w:t>
      </w:r>
    </w:p>
    <w:p w:rsidR="001D4586" w:rsidRPr="005850C9" w:rsidRDefault="001D4586" w:rsidP="00290F81">
      <w:pPr>
        <w:contextualSpacing/>
        <w:jc w:val="both"/>
      </w:pPr>
      <w:proofErr w:type="gramStart"/>
      <w:r>
        <w:t>contemporá</w:t>
      </w:r>
      <w:r w:rsidRPr="005850C9">
        <w:t>neo</w:t>
      </w:r>
      <w:proofErr w:type="gramEnd"/>
      <w:r w:rsidRPr="005850C9">
        <w:t>.</w:t>
      </w:r>
    </w:p>
    <w:p w:rsidR="001D4586" w:rsidRPr="005850C9" w:rsidRDefault="001D4586" w:rsidP="00290F81">
      <w:pPr>
        <w:contextualSpacing/>
        <w:jc w:val="both"/>
      </w:pPr>
      <w:r w:rsidRPr="005850C9">
        <w:t>Que consideren las características de la escucha profesional a partir de u</w:t>
      </w:r>
      <w:r>
        <w:t xml:space="preserve">n estudio contextualizado de la </w:t>
      </w:r>
      <w:r w:rsidRPr="005850C9">
        <w:t>percepción.</w:t>
      </w:r>
    </w:p>
    <w:p w:rsidR="001D4586" w:rsidRDefault="001D4586" w:rsidP="00290F81">
      <w:pPr>
        <w:contextualSpacing/>
        <w:jc w:val="both"/>
      </w:pPr>
    </w:p>
    <w:p w:rsidR="001D4586" w:rsidRPr="00290F81" w:rsidRDefault="001D4586" w:rsidP="00290F81">
      <w:pPr>
        <w:contextualSpacing/>
        <w:jc w:val="both"/>
        <w:rPr>
          <w:b/>
          <w:sz w:val="24"/>
          <w:szCs w:val="24"/>
        </w:rPr>
      </w:pPr>
      <w:r w:rsidRPr="00290F81">
        <w:rPr>
          <w:b/>
          <w:sz w:val="24"/>
          <w:szCs w:val="24"/>
        </w:rPr>
        <w:t>Programa</w:t>
      </w:r>
    </w:p>
    <w:p w:rsidR="001D4586" w:rsidRDefault="001D4586" w:rsidP="00290F81">
      <w:pPr>
        <w:contextualSpacing/>
        <w:jc w:val="both"/>
      </w:pPr>
    </w:p>
    <w:p w:rsidR="001D4586" w:rsidRPr="00290F81" w:rsidRDefault="00C20429" w:rsidP="00290F81">
      <w:pPr>
        <w:contextualSpacing/>
        <w:jc w:val="both"/>
        <w:rPr>
          <w:b/>
          <w:u w:val="single"/>
        </w:rPr>
      </w:pPr>
      <w:r w:rsidRPr="00290F81">
        <w:rPr>
          <w:b/>
          <w:u w:val="single"/>
        </w:rPr>
        <w:t>Unidad I</w:t>
      </w:r>
      <w:r w:rsidR="001D4586" w:rsidRPr="00290F81">
        <w:rPr>
          <w:b/>
          <w:u w:val="single"/>
        </w:rPr>
        <w:t xml:space="preserve"> </w:t>
      </w:r>
    </w:p>
    <w:p w:rsidR="00B81A19" w:rsidRDefault="00B81A19" w:rsidP="00290F81">
      <w:pPr>
        <w:contextualSpacing/>
        <w:jc w:val="both"/>
      </w:pPr>
    </w:p>
    <w:p w:rsidR="00B81A19" w:rsidRDefault="00B81A19" w:rsidP="00290F81">
      <w:pPr>
        <w:contextualSpacing/>
        <w:jc w:val="both"/>
      </w:pPr>
      <w:r>
        <w:t>Breve repaso por contenidos previos: intervalos, funciones armónicas, idea de frase, periodo, cadencia, clímax melódico, planos y dinámicas, ámbitos registrales, timbre, textura</w:t>
      </w:r>
      <w:r w:rsidR="003E134B">
        <w:t xml:space="preserve">. Red métrica: niveles. Selección de pulso y unidades de compás. </w:t>
      </w:r>
    </w:p>
    <w:p w:rsidR="003E134B" w:rsidRDefault="003E134B" w:rsidP="00290F81">
      <w:pPr>
        <w:contextualSpacing/>
        <w:jc w:val="both"/>
      </w:pPr>
    </w:p>
    <w:p w:rsidR="003E134B" w:rsidRPr="00290F81" w:rsidRDefault="003E134B" w:rsidP="00290F81">
      <w:pPr>
        <w:contextualSpacing/>
        <w:jc w:val="both"/>
        <w:rPr>
          <w:b/>
          <w:u w:val="single"/>
        </w:rPr>
      </w:pPr>
      <w:r w:rsidRPr="00290F81">
        <w:rPr>
          <w:b/>
          <w:u w:val="single"/>
        </w:rPr>
        <w:t>Unidad II</w:t>
      </w:r>
    </w:p>
    <w:p w:rsidR="003E134B" w:rsidRDefault="003E134B" w:rsidP="00290F81">
      <w:pPr>
        <w:contextualSpacing/>
        <w:jc w:val="both"/>
      </w:pPr>
    </w:p>
    <w:p w:rsidR="003E134B" w:rsidRDefault="003E134B" w:rsidP="00290F81">
      <w:pPr>
        <w:contextualSpacing/>
        <w:jc w:val="both"/>
      </w:pPr>
      <w:r>
        <w:lastRenderedPageBreak/>
        <w:t xml:space="preserve">Introducción al Análisis de acuerdo al debate de conceptos de diversos autores: </w:t>
      </w:r>
      <w:proofErr w:type="spellStart"/>
      <w:r>
        <w:t>Grela</w:t>
      </w:r>
      <w:proofErr w:type="spellEnd"/>
      <w:r>
        <w:t xml:space="preserve">, </w:t>
      </w:r>
      <w:proofErr w:type="spellStart"/>
      <w:r>
        <w:t>Budón</w:t>
      </w:r>
      <w:proofErr w:type="spellEnd"/>
      <w:r>
        <w:t xml:space="preserve">, Nagore, </w:t>
      </w:r>
      <w:proofErr w:type="spellStart"/>
      <w:r>
        <w:t>Aharonián</w:t>
      </w:r>
      <w:proofErr w:type="spellEnd"/>
      <w:r>
        <w:t xml:space="preserve">. </w:t>
      </w:r>
    </w:p>
    <w:p w:rsidR="003E134B" w:rsidRDefault="00C20429" w:rsidP="00290F81">
      <w:pPr>
        <w:contextualSpacing/>
        <w:jc w:val="both"/>
      </w:pPr>
      <w:r>
        <w:t xml:space="preserve">Análisis paramétrico, estadístico, articulatorio, comparativo, funcional y de interrelaciones en diversas músicas: popular, académica, etnográfica, de fusión. </w:t>
      </w:r>
    </w:p>
    <w:p w:rsidR="003E134B" w:rsidRDefault="003E134B" w:rsidP="00290F81">
      <w:pPr>
        <w:contextualSpacing/>
        <w:jc w:val="both"/>
      </w:pPr>
    </w:p>
    <w:p w:rsidR="003E134B" w:rsidRPr="00290F81" w:rsidRDefault="00C20429" w:rsidP="00290F81">
      <w:pPr>
        <w:contextualSpacing/>
        <w:jc w:val="both"/>
        <w:rPr>
          <w:b/>
          <w:u w:val="single"/>
        </w:rPr>
      </w:pPr>
      <w:r w:rsidRPr="00290F81">
        <w:rPr>
          <w:b/>
          <w:u w:val="single"/>
        </w:rPr>
        <w:t>Unidad III</w:t>
      </w:r>
    </w:p>
    <w:p w:rsidR="00C20429" w:rsidRDefault="00C20429" w:rsidP="00290F81">
      <w:pPr>
        <w:contextualSpacing/>
        <w:jc w:val="both"/>
      </w:pPr>
    </w:p>
    <w:p w:rsidR="003E134B" w:rsidRDefault="00C20429" w:rsidP="00290F81">
      <w:pPr>
        <w:contextualSpacing/>
        <w:jc w:val="both"/>
      </w:pPr>
      <w:r>
        <w:t xml:space="preserve">Hacia el Siglo XXI: </w:t>
      </w:r>
      <w:r w:rsidR="003E134B">
        <w:t>Imaginarios sobre el arte. Arte y música. Poética y ficción.</w:t>
      </w:r>
    </w:p>
    <w:p w:rsidR="003E134B" w:rsidRDefault="003E134B" w:rsidP="00290F81">
      <w:pPr>
        <w:contextualSpacing/>
        <w:jc w:val="both"/>
      </w:pPr>
      <w:r>
        <w:t>Materiales. Sonido, silencio y ruido. De la materia a la idea. Operaciones, procedimientos.</w:t>
      </w:r>
    </w:p>
    <w:p w:rsidR="003E134B" w:rsidRDefault="003E134B" w:rsidP="00290F81">
      <w:pPr>
        <w:contextualSpacing/>
        <w:jc w:val="both"/>
      </w:pPr>
      <w:r>
        <w:t>Condiciones de la organización formal elemental de la sustracción, adición, sustitución,</w:t>
      </w:r>
    </w:p>
    <w:p w:rsidR="003E134B" w:rsidRDefault="003E134B" w:rsidP="00290F81">
      <w:pPr>
        <w:contextualSpacing/>
        <w:jc w:val="both"/>
      </w:pPr>
      <w:proofErr w:type="gramStart"/>
      <w:r>
        <w:t>intercambio</w:t>
      </w:r>
      <w:proofErr w:type="gramEnd"/>
      <w:r>
        <w:t>. Proximidades y tensiones de las figuras retóricas con la músic</w:t>
      </w:r>
      <w:r w:rsidR="00C20429">
        <w:t>a. Configuraciones, relaciones</w:t>
      </w:r>
      <w:r>
        <w:t>. Figura/ fondo.</w:t>
      </w:r>
    </w:p>
    <w:p w:rsidR="003E134B" w:rsidRDefault="003E134B" w:rsidP="00290F81">
      <w:pPr>
        <w:contextualSpacing/>
        <w:jc w:val="both"/>
      </w:pPr>
      <w:r>
        <w:t xml:space="preserve">Conceptos operatorios: organización espacial, temporal, </w:t>
      </w:r>
      <w:proofErr w:type="spellStart"/>
      <w:r>
        <w:t>témporo</w:t>
      </w:r>
      <w:proofErr w:type="spellEnd"/>
      <w:r>
        <w:t>-espacial, formal. Categorías</w:t>
      </w:r>
    </w:p>
    <w:p w:rsidR="003E134B" w:rsidRDefault="003E134B" w:rsidP="00290F81">
      <w:pPr>
        <w:contextualSpacing/>
        <w:jc w:val="both"/>
      </w:pPr>
      <w:proofErr w:type="gramStart"/>
      <w:r>
        <w:t>tradicionales</w:t>
      </w:r>
      <w:proofErr w:type="gramEnd"/>
      <w:r>
        <w:t xml:space="preserve"> y alternativas. El pasado y el presente en el arte.</w:t>
      </w:r>
    </w:p>
    <w:p w:rsidR="003E134B" w:rsidRDefault="003E134B" w:rsidP="00290F81">
      <w:pPr>
        <w:contextualSpacing/>
        <w:jc w:val="both"/>
      </w:pPr>
      <w:r>
        <w:t xml:space="preserve">Percepción y música. </w:t>
      </w:r>
    </w:p>
    <w:p w:rsidR="003E134B" w:rsidRDefault="003E134B" w:rsidP="00290F81">
      <w:pPr>
        <w:contextualSpacing/>
        <w:jc w:val="both"/>
      </w:pPr>
      <w:r>
        <w:t xml:space="preserve">Cultura y subjetividad. Oír, escuchar. </w:t>
      </w:r>
    </w:p>
    <w:p w:rsidR="003E134B" w:rsidRDefault="003E134B" w:rsidP="00290F81">
      <w:pPr>
        <w:contextualSpacing/>
        <w:jc w:val="both"/>
      </w:pPr>
      <w:r>
        <w:t>El afán clasificatorio y lo inconmensurable.</w:t>
      </w:r>
    </w:p>
    <w:p w:rsidR="00C20429" w:rsidRDefault="00C20429" w:rsidP="00290F81">
      <w:pPr>
        <w:contextualSpacing/>
        <w:jc w:val="both"/>
      </w:pPr>
    </w:p>
    <w:p w:rsidR="00C20429" w:rsidRDefault="00C20429" w:rsidP="00290F81">
      <w:pPr>
        <w:contextualSpacing/>
        <w:jc w:val="both"/>
      </w:pPr>
    </w:p>
    <w:p w:rsidR="00C20429" w:rsidRDefault="00C20429" w:rsidP="003E134B">
      <w:pPr>
        <w:contextualSpacing/>
        <w:jc w:val="both"/>
      </w:pPr>
    </w:p>
    <w:p w:rsidR="00C20429" w:rsidRPr="00290F81" w:rsidRDefault="00C20429" w:rsidP="003E134B">
      <w:pPr>
        <w:contextualSpacing/>
        <w:jc w:val="both"/>
        <w:rPr>
          <w:b/>
          <w:sz w:val="24"/>
          <w:szCs w:val="24"/>
          <w:u w:val="single"/>
        </w:rPr>
      </w:pPr>
      <w:r w:rsidRPr="00290F81">
        <w:rPr>
          <w:b/>
          <w:sz w:val="24"/>
          <w:szCs w:val="24"/>
          <w:u w:val="single"/>
        </w:rPr>
        <w:t>Bibliografía:</w:t>
      </w:r>
    </w:p>
    <w:p w:rsidR="00C20429" w:rsidRDefault="00C20429" w:rsidP="003E134B">
      <w:pPr>
        <w:contextualSpacing/>
        <w:jc w:val="both"/>
      </w:pPr>
    </w:p>
    <w:p w:rsidR="00C20429" w:rsidRDefault="00C20429" w:rsidP="003E134B">
      <w:pPr>
        <w:contextualSpacing/>
        <w:jc w:val="both"/>
      </w:pPr>
      <w:proofErr w:type="spellStart"/>
      <w:r>
        <w:t>Schönberg</w:t>
      </w:r>
      <w:proofErr w:type="spellEnd"/>
      <w:r>
        <w:t xml:space="preserve">, </w:t>
      </w:r>
      <w:proofErr w:type="spellStart"/>
      <w:r>
        <w:t>Arnold</w:t>
      </w:r>
      <w:proofErr w:type="spellEnd"/>
      <w:r>
        <w:t>. Tratado de Armonía. REAL MÚSICA, MADRID, 1974.</w:t>
      </w:r>
    </w:p>
    <w:p w:rsidR="00947D64" w:rsidRDefault="00C20429" w:rsidP="003E134B">
      <w:pPr>
        <w:contextualSpacing/>
        <w:jc w:val="both"/>
      </w:pPr>
      <w:proofErr w:type="spellStart"/>
      <w:r>
        <w:t>Hindemith</w:t>
      </w:r>
      <w:proofErr w:type="spellEnd"/>
      <w:r>
        <w:t xml:space="preserve">, Paul. Adiestramiento Elemental para Músicos. RICORDI, BS AS, </w:t>
      </w:r>
      <w:r w:rsidR="00947D64">
        <w:t>1964.</w:t>
      </w:r>
    </w:p>
    <w:p w:rsidR="00947D64" w:rsidRDefault="00947D64" w:rsidP="003E134B">
      <w:pPr>
        <w:contextualSpacing/>
        <w:jc w:val="both"/>
      </w:pPr>
      <w:r>
        <w:t>Aguilar, María del Carmen. Método para leer y escribir música (4 tomos). RICORDI, BS AS, 1978.</w:t>
      </w:r>
    </w:p>
    <w:p w:rsidR="00C20429" w:rsidRPr="00954878" w:rsidRDefault="00947D64" w:rsidP="003E134B">
      <w:pPr>
        <w:contextualSpacing/>
        <w:jc w:val="both"/>
      </w:pPr>
      <w:proofErr w:type="spellStart"/>
      <w:r>
        <w:t>Grela</w:t>
      </w:r>
      <w:proofErr w:type="spellEnd"/>
      <w:r>
        <w:t xml:space="preserve">, Dante. Análisis Musical: una propuesta metodológica. </w:t>
      </w:r>
      <w:r w:rsidRPr="00954878">
        <w:t xml:space="preserve">Apuntes ISM, UNL, 2000. </w:t>
      </w:r>
      <w:r w:rsidR="00C20429" w:rsidRPr="00954878">
        <w:t xml:space="preserve"> </w:t>
      </w:r>
    </w:p>
    <w:p w:rsidR="00872BA4" w:rsidRPr="00872BA4" w:rsidRDefault="00872BA4" w:rsidP="003E134B">
      <w:pPr>
        <w:contextualSpacing/>
        <w:jc w:val="both"/>
      </w:pPr>
      <w:r w:rsidRPr="00872BA4">
        <w:t xml:space="preserve">Nagore, María. </w:t>
      </w:r>
      <w:r>
        <w:t>E</w:t>
      </w:r>
      <w:r w:rsidRPr="00872BA4">
        <w:t>l análisis musical, entre el formalismo y la hermenéutica</w:t>
      </w:r>
      <w:r>
        <w:t xml:space="preserve">. MÚSICAS AL SUR, UNIVERSIDAD COMPLUTENSE DE MADRID, ESPAÑA. 2004. </w:t>
      </w:r>
    </w:p>
    <w:p w:rsidR="00947D64" w:rsidRDefault="00947D64" w:rsidP="003E134B">
      <w:pPr>
        <w:contextualSpacing/>
        <w:jc w:val="both"/>
      </w:pPr>
      <w:proofErr w:type="spellStart"/>
      <w:r w:rsidRPr="00872BA4">
        <w:t>Schafer</w:t>
      </w:r>
      <w:proofErr w:type="spellEnd"/>
      <w:r w:rsidRPr="00872BA4">
        <w:t xml:space="preserve">, Murray. </w:t>
      </w:r>
      <w:r>
        <w:t>Hacia una educación Sonora. PEDAGOGÍAS MUSICALES ABIERTAS, BS AS, 1994.</w:t>
      </w:r>
    </w:p>
    <w:p w:rsidR="00947D64" w:rsidRDefault="00947D64" w:rsidP="003E134B">
      <w:pPr>
        <w:contextualSpacing/>
        <w:jc w:val="both"/>
      </w:pPr>
      <w:proofErr w:type="spellStart"/>
      <w:r>
        <w:t>Schafer</w:t>
      </w:r>
      <w:proofErr w:type="spellEnd"/>
      <w:r>
        <w:t>, Murray. El nuevo paisaje sonoro. RICORDI, BS AS, 1969.</w:t>
      </w:r>
    </w:p>
    <w:p w:rsidR="00C20429" w:rsidRDefault="00C20429" w:rsidP="003E134B">
      <w:pPr>
        <w:contextualSpacing/>
        <w:jc w:val="both"/>
      </w:pPr>
      <w:proofErr w:type="spellStart"/>
      <w:r>
        <w:t>Locatelli</w:t>
      </w:r>
      <w:proofErr w:type="spellEnd"/>
      <w:r>
        <w:t xml:space="preserve"> de </w:t>
      </w:r>
      <w:proofErr w:type="spellStart"/>
      <w:r>
        <w:t>Pergamo</w:t>
      </w:r>
      <w:proofErr w:type="spellEnd"/>
      <w:r>
        <w:t xml:space="preserve">, Ana María: La música tribal, oriental y de las antiguas culturas mediterráneas. RICORDI, BS AS, 1980 </w:t>
      </w:r>
    </w:p>
    <w:p w:rsidR="00947D64" w:rsidRDefault="00947D64" w:rsidP="003E134B">
      <w:pPr>
        <w:contextualSpacing/>
        <w:jc w:val="both"/>
      </w:pPr>
      <w:r>
        <w:t>Zoila Gómez García; Victoria Eli Rodríguez. Música latinoamericana y caribeña. PUEBLO Y EDUCACIÓN, CUBA, 1995.</w:t>
      </w:r>
    </w:p>
    <w:p w:rsidR="00290F81" w:rsidRDefault="00290F81" w:rsidP="003E134B">
      <w:pPr>
        <w:contextualSpacing/>
        <w:jc w:val="both"/>
      </w:pPr>
    </w:p>
    <w:p w:rsidR="00290F81" w:rsidRDefault="00290F81" w:rsidP="00290F81">
      <w:pPr>
        <w:contextualSpacing/>
        <w:jc w:val="right"/>
      </w:pPr>
    </w:p>
    <w:p w:rsidR="005644FE" w:rsidRDefault="005644FE" w:rsidP="00290F81">
      <w:pPr>
        <w:contextualSpacing/>
        <w:jc w:val="right"/>
      </w:pPr>
    </w:p>
    <w:p w:rsidR="00C16D1E" w:rsidRDefault="00C16D1E" w:rsidP="005644FE">
      <w:pPr>
        <w:contextualSpacing/>
        <w:rPr>
          <w:b/>
          <w:u w:val="single"/>
        </w:rPr>
      </w:pPr>
    </w:p>
    <w:p w:rsidR="00C16D1E" w:rsidRDefault="00C16D1E" w:rsidP="005644FE">
      <w:pPr>
        <w:contextualSpacing/>
        <w:rPr>
          <w:b/>
          <w:u w:val="single"/>
        </w:rPr>
      </w:pPr>
    </w:p>
    <w:p w:rsidR="00C16D1E" w:rsidRDefault="00C16D1E" w:rsidP="005644FE">
      <w:pPr>
        <w:contextualSpacing/>
        <w:rPr>
          <w:b/>
          <w:u w:val="single"/>
        </w:rPr>
      </w:pPr>
    </w:p>
    <w:p w:rsidR="005644FE" w:rsidRPr="00FC37AB" w:rsidRDefault="005644FE" w:rsidP="005644FE">
      <w:pPr>
        <w:contextualSpacing/>
        <w:rPr>
          <w:b/>
          <w:u w:val="single"/>
        </w:rPr>
      </w:pPr>
      <w:bookmarkStart w:id="0" w:name="_GoBack"/>
      <w:bookmarkEnd w:id="0"/>
      <w:r w:rsidRPr="00FC37AB">
        <w:rPr>
          <w:b/>
          <w:u w:val="single"/>
        </w:rPr>
        <w:t>Régimen de cursado:</w:t>
      </w:r>
    </w:p>
    <w:p w:rsidR="005644FE" w:rsidRDefault="005644FE" w:rsidP="005644FE">
      <w:pPr>
        <w:contextualSpacing/>
      </w:pPr>
    </w:p>
    <w:p w:rsidR="005644FE" w:rsidRDefault="005644FE" w:rsidP="005644FE">
      <w:pPr>
        <w:contextualSpacing/>
      </w:pPr>
      <w:r>
        <w:t>Alumnos con 80% de asistencia, trabajos prácticos presentados y aprobados, exámenes parciales aprobados: PROMOCIÓN DIRECTA.</w:t>
      </w:r>
    </w:p>
    <w:p w:rsidR="00FC37AB" w:rsidRDefault="005644FE" w:rsidP="005644FE">
      <w:pPr>
        <w:contextualSpacing/>
      </w:pPr>
      <w:r>
        <w:t>Alumnos con menos de 80% de asistencia o prácticos desaprobados o entregas fuera de término</w:t>
      </w:r>
      <w:r w:rsidR="00FC37AB">
        <w:t xml:space="preserve">: REGULARES. Rinden con coloquio final el programa completo. </w:t>
      </w:r>
    </w:p>
    <w:p w:rsidR="005644FE" w:rsidRDefault="00FC37AB" w:rsidP="005644FE">
      <w:pPr>
        <w:contextualSpacing/>
      </w:pPr>
      <w:r>
        <w:t xml:space="preserve">LIBRES: alumnos que no cursan. Tendrán que asistir a por lo menos dos consultas anuales a convenir con el profesor, se entregará un trabajo práctico 15 días antes de la mesa final, el que tendrá que estar aprobado para tener derecho a rendir. </w:t>
      </w:r>
    </w:p>
    <w:p w:rsidR="005644FE" w:rsidRDefault="005644FE" w:rsidP="005644FE">
      <w:pPr>
        <w:contextualSpacing/>
      </w:pPr>
    </w:p>
    <w:p w:rsidR="005644FE" w:rsidRDefault="005644FE" w:rsidP="00290F81">
      <w:pPr>
        <w:contextualSpacing/>
        <w:jc w:val="right"/>
      </w:pPr>
    </w:p>
    <w:p w:rsidR="005644FE" w:rsidRDefault="005644FE" w:rsidP="00290F81">
      <w:pPr>
        <w:contextualSpacing/>
        <w:jc w:val="right"/>
      </w:pPr>
    </w:p>
    <w:sectPr w:rsidR="005644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Lato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0FE"/>
    <w:rsid w:val="001160FE"/>
    <w:rsid w:val="001D4586"/>
    <w:rsid w:val="00290F81"/>
    <w:rsid w:val="003E134B"/>
    <w:rsid w:val="00437B70"/>
    <w:rsid w:val="004E1F7D"/>
    <w:rsid w:val="00502CB7"/>
    <w:rsid w:val="005644FE"/>
    <w:rsid w:val="0078334D"/>
    <w:rsid w:val="00872BA4"/>
    <w:rsid w:val="00947D64"/>
    <w:rsid w:val="00954878"/>
    <w:rsid w:val="00B1122C"/>
    <w:rsid w:val="00B81A19"/>
    <w:rsid w:val="00C16D1E"/>
    <w:rsid w:val="00C20429"/>
    <w:rsid w:val="00F85167"/>
    <w:rsid w:val="00FC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554E9C3-2829-4AA9-8A94-73CF6C00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C37A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4E1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3F880-F2FD-4ADF-932C-0297CBF78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6</Pages>
  <Words>2028</Words>
  <Characters>11158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julio chivel</cp:lastModifiedBy>
  <cp:revision>11</cp:revision>
  <dcterms:created xsi:type="dcterms:W3CDTF">2014-04-28T19:26:00Z</dcterms:created>
  <dcterms:modified xsi:type="dcterms:W3CDTF">2017-11-15T03:04:00Z</dcterms:modified>
</cp:coreProperties>
</file>