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 xml:space="preserve">                                          </w:t>
      </w:r>
      <w:r>
        <w:rPr>
          <w:rFonts w:cs="Arial" w:ascii="Arial" w:hAnsi="Arial"/>
          <w:b/>
          <w:sz w:val="36"/>
          <w:szCs w:val="24"/>
          <w:u w:val="single"/>
          <w:lang w:val="es-ES"/>
        </w:rPr>
        <w:t>PROYECTO ANUAL 2017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PROFESORADO EN ARTES VISUALES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rPr>
          <w:rFonts w:cs="Arial" w:ascii="Arial" w:hAnsi="Arial"/>
          <w:b/>
          <w:sz w:val="36"/>
          <w:szCs w:val="2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ESPACIO CURRICULAR</w:t>
      </w:r>
      <w:r>
        <w:rPr>
          <w:rFonts w:cs="Arial" w:ascii="Arial" w:hAnsi="Arial"/>
          <w:b/>
          <w:sz w:val="36"/>
          <w:szCs w:val="24"/>
          <w:lang w:val="es-ES"/>
        </w:rPr>
        <w:t>: PRÁCTICA DOCENTE I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4"/>
          <w:szCs w:val="3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CARGA HORARIA</w:t>
      </w:r>
      <w:r>
        <w:rPr>
          <w:rFonts w:cs="Arial" w:ascii="Arial" w:hAnsi="Arial"/>
          <w:b/>
          <w:sz w:val="36"/>
          <w:szCs w:val="24"/>
          <w:lang w:val="es-ES"/>
        </w:rPr>
        <w:t>: 4</w:t>
      </w:r>
      <w:r>
        <w:rPr>
          <w:rFonts w:cs="Arial" w:ascii="Arial" w:hAnsi="Arial"/>
          <w:b/>
          <w:sz w:val="34"/>
          <w:szCs w:val="34"/>
          <w:lang w:val="es-ES"/>
        </w:rPr>
        <w:t xml:space="preserve"> HORAS CÁTEDRA PERFIL GENERALISTA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4"/>
          <w:szCs w:val="34"/>
          <w:lang w:val="es-ES"/>
        </w:rPr>
      </w:pPr>
      <w:r>
        <w:rPr>
          <w:rFonts w:cs="Arial" w:ascii="Arial" w:hAnsi="Arial"/>
          <w:b/>
          <w:sz w:val="34"/>
          <w:szCs w:val="34"/>
          <w:lang w:val="es-ES"/>
        </w:rPr>
        <w:tab/>
        <w:tab/>
        <w:tab/>
        <w:t xml:space="preserve">                 4 HORAS CÁTEDRA PERFIL DISCIPLINAR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PROFESORES: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Arial" w:ascii="Arial" w:hAnsi="Arial"/>
          <w:b/>
          <w:sz w:val="36"/>
          <w:szCs w:val="2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PERFIL DISCIPLINAR</w:t>
      </w:r>
      <w:r>
        <w:rPr>
          <w:rFonts w:cs="Arial" w:ascii="Arial" w:hAnsi="Arial"/>
          <w:b/>
          <w:sz w:val="36"/>
          <w:szCs w:val="24"/>
          <w:lang w:val="es-ES"/>
        </w:rPr>
        <w:t>: PATRICIA WOLF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Arial" w:ascii="Arial" w:hAnsi="Arial"/>
          <w:b/>
          <w:sz w:val="36"/>
          <w:szCs w:val="2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PERFIL GENERALISTA:</w:t>
      </w:r>
      <w:r>
        <w:rPr>
          <w:rFonts w:cs="Arial" w:ascii="Arial" w:hAnsi="Arial"/>
          <w:b/>
          <w:sz w:val="36"/>
          <w:szCs w:val="24"/>
          <w:lang w:val="es-ES"/>
        </w:rPr>
        <w:t xml:space="preserve"> SILVINA M. VEGA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CURSO:</w:t>
      </w:r>
      <w:r>
        <w:rPr>
          <w:rFonts w:cs="Arial" w:ascii="Arial" w:hAnsi="Arial"/>
          <w:b/>
          <w:sz w:val="36"/>
          <w:szCs w:val="24"/>
          <w:lang w:val="es-ES"/>
        </w:rPr>
        <w:t xml:space="preserve"> PRIMERO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AÑO LECTIVO</w:t>
      </w:r>
      <w:r>
        <w:rPr>
          <w:rFonts w:cs="Arial" w:ascii="Arial" w:hAnsi="Arial"/>
          <w:b/>
          <w:sz w:val="36"/>
          <w:szCs w:val="24"/>
          <w:lang w:val="es-ES"/>
        </w:rPr>
        <w:t>: 2017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sz w:val="36"/>
          <w:szCs w:val="24"/>
          <w:u w:val="single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Arial" w:ascii="Arial" w:hAnsi="Arial"/>
          <w:b/>
          <w:sz w:val="36"/>
          <w:szCs w:val="24"/>
          <w:lang w:val="es-ES"/>
        </w:rPr>
      </w:pPr>
      <w:r>
        <w:rPr>
          <w:rFonts w:cs="Arial" w:ascii="Arial" w:hAnsi="Arial"/>
          <w:b/>
          <w:sz w:val="36"/>
          <w:szCs w:val="24"/>
          <w:u w:val="single"/>
          <w:lang w:val="es-ES"/>
        </w:rPr>
        <w:t>FORMATO</w:t>
      </w:r>
      <w:r>
        <w:rPr>
          <w:rFonts w:cs="Arial" w:ascii="Arial" w:hAnsi="Arial"/>
          <w:b/>
          <w:sz w:val="36"/>
          <w:szCs w:val="24"/>
          <w:lang w:val="es-ES"/>
        </w:rPr>
        <w:t>: TALLER DE PRACTICA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 xml:space="preserve">FUNDAMENTACIÓN 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</w:rPr>
        <w:t xml:space="preserve">Se comprende este espacio de Practicas Docentes I, como un lugar de articulación entre la teoría y la práctica, en un proceso de constante interacción en donde se priorice la reflexión crítica sobre la acción </w:t>
      </w:r>
      <w:r>
        <w:rPr>
          <w:rFonts w:cs="Arial" w:ascii="Arial" w:hAnsi="Arial"/>
          <w:sz w:val="24"/>
          <w:szCs w:val="24"/>
          <w:lang w:val="es-ES"/>
        </w:rPr>
        <w:t>insistiendo en que no hay verdadero conocimiento si éste no logra atravesar las subjetividades y generar cambios concretos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 futuro docente</w:t>
      </w:r>
      <w:r>
        <w:rPr>
          <w:rFonts w:cs="Arial" w:ascii="Arial" w:hAnsi="Arial"/>
          <w:sz w:val="24"/>
          <w:szCs w:val="24"/>
          <w:lang w:val="es-ES"/>
        </w:rPr>
        <w:t xml:space="preserve"> debe cuestionarse, analizar e involucrarse desde perspectivas diversas,</w:t>
      </w:r>
      <w:r>
        <w:rPr>
          <w:rFonts w:cs="Arial" w:ascii="Arial" w:hAnsi="Arial"/>
          <w:sz w:val="24"/>
          <w:szCs w:val="24"/>
        </w:rPr>
        <w:t xml:space="preserve"> tiene que comprender que para transformar discursos y realidades es preciso reflexionar sobre la acción, a partir de marcos conceptuales y metodológicos que proporcionen nuevas miradas sobre las acciones y diferentes significados que enriquezcan dicha reflexión; por esto la incorporación  de las primeras herramientas de la investigación permite al estudiante indagar sobre los sujetos, los procesos, los recorridos y las vinculaciones. 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El formato taller plantea un recorrido pedagógico flexible, donde los estudiantes reconocen y transitan diferentes prácticas educativas que se desarrollan en diferentes contextos socios culturales y educativos no formales, como forma de enriquecer sus propias </w:t>
      </w:r>
      <w:r>
        <w:rPr>
          <w:rFonts w:cs="Arial" w:ascii="Arial" w:hAnsi="Arial"/>
          <w:b/>
          <w:sz w:val="24"/>
          <w:szCs w:val="24"/>
          <w:lang w:val="es-ES"/>
        </w:rPr>
        <w:t>trayectorias formativas</w:t>
      </w:r>
      <w:r>
        <w:rPr>
          <w:rFonts w:cs="Arial" w:ascii="Arial" w:hAnsi="Arial"/>
          <w:sz w:val="24"/>
          <w:szCs w:val="24"/>
          <w:lang w:val="es-ES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>OBJETIVOS</w:t>
      </w:r>
    </w:p>
    <w:p>
      <w:pPr>
        <w:pStyle w:val="Normal"/>
        <w:keepNext/>
        <w:widowControl w:val="false"/>
        <w:numPr>
          <w:ilvl w:val="0"/>
          <w:numId w:val="2"/>
        </w:numPr>
        <w:tabs>
          <w:tab w:val="left" w:pos="1083" w:leader="none"/>
        </w:tabs>
        <w:spacing w:lineRule="auto" w:line="240" w:before="0" w:after="0"/>
        <w:jc w:val="both"/>
        <w:rPr>
          <w:rFonts w:cs="Arial" w:ascii="Arial" w:hAnsi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>Revisar las trayectorias escolares de los docentes en formación, re significando las experiencias y descubriendo las matrices de aprendizaje.</w:t>
      </w:r>
    </w:p>
    <w:p>
      <w:pPr>
        <w:pStyle w:val="Normal"/>
        <w:keepNext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Percibir a la escuela como institución educativa determinada por un contexto socio-cultural-histórico y político.</w:t>
      </w:r>
    </w:p>
    <w:p>
      <w:pPr>
        <w:pStyle w:val="Normal"/>
        <w:keepNext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Adquirir conocimientos sobre metodología de la investigación desde el punto de vista conceptual y en sus aplicaciones</w:t>
      </w:r>
    </w:p>
    <w:p>
      <w:pPr>
        <w:pStyle w:val="Normal"/>
        <w:keepNext/>
        <w:widowControl w:val="false"/>
        <w:spacing w:lineRule="auto" w:line="240" w:before="0" w:after="0"/>
        <w:ind w:left="720" w:right="0" w:hanging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.</w:t>
      </w:r>
    </w:p>
    <w:p>
      <w:pPr>
        <w:pStyle w:val="Normal"/>
        <w:keepNext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Expresar sus conocimientos e ideas con precisión.</w:t>
      </w:r>
    </w:p>
    <w:p>
      <w:pPr>
        <w:pStyle w:val="Normal"/>
        <w:keepNext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Asumir una actitud responsable y ética, acorde a los principios sustentados por la institución, en relación con los requisitos obligatorios establecidos en la cátedra.</w:t>
      </w:r>
    </w:p>
    <w:p>
      <w:pPr>
        <w:pStyle w:val="Normal"/>
        <w:keepNext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Reconocer a las instituciones no formales como ámbitos educativos.</w:t>
      </w:r>
    </w:p>
    <w:p>
      <w:pPr>
        <w:pStyle w:val="Normal"/>
        <w:keepNext/>
        <w:widowControl w:val="false"/>
        <w:numPr>
          <w:ilvl w:val="0"/>
          <w:numId w:val="2"/>
        </w:numPr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Poder brindar una experiencia de enseñanza y aprendizaje en la institución no formal.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color w:val="FF0000"/>
          <w:sz w:val="24"/>
          <w:szCs w:val="24"/>
          <w:lang w:val="es-ES"/>
        </w:rPr>
      </w:pPr>
      <w:r>
        <w:rPr>
          <w:rFonts w:cs="Arial" w:ascii="Arial" w:hAnsi="Arial"/>
          <w:color w:val="FF0000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 xml:space="preserve">EJES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>La práctica docente como práctica social</w:t>
      </w:r>
      <w:r>
        <w:rPr>
          <w:rFonts w:cs="Arial" w:ascii="Arial" w:hAnsi="Arial"/>
          <w:sz w:val="24"/>
          <w:szCs w:val="24"/>
          <w:u w:val="single"/>
          <w:lang w:val="es-ES"/>
        </w:rPr>
        <w:t xml:space="preserve"> 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El campo de la práctica y su articulación con los otros campos.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observación como herramienta en la formación docente. La observación participativa. Observación y registros. Tipos de registros y consideraciones subjetivas.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La práctica docente como espacio de aprendizaje y de “enseñar a enseñar”.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práctica docente en distintos ámbitos no formales.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es-ES"/>
        </w:rPr>
        <w:t>La investigación como práctica social y como proceso de producción de conocimiento.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>ENFOQUE METODOLÓGICO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La enseñanza de este espacio curricular tiene formato de aula  taller. Así desde un abordaje teórico-práctico, los estudiantes construirán sus conocimientos socializando y debatiendo sus lecturas, experiencias, observaciones y conclusiones personales con los demás miembros de la clase.  Generando un acercamiento en la elaboración de  pertinentes e interesantes propuestas educativas alrededor del arte.</w:t>
      </w:r>
    </w:p>
    <w:p>
      <w:pPr>
        <w:pStyle w:val="Normal"/>
        <w:widowControl w:val="false"/>
        <w:spacing w:lineRule="auto" w:line="240" w:before="0" w:after="0"/>
        <w:ind w:left="720" w:right="0" w:hanging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    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>EVALUACIÓN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En los procesos de aprendizajes se evaluaran las responsabilidades individuales, las interrelaciones con el grupo de clase y con los grupos no formales de entrevista, y el atravesamiento teórico pertinente en la acción, análisis, reflexión y evaluación personal y de los sujetos en las prácticas.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b/>
          <w:bCs/>
          <w:sz w:val="24"/>
          <w:szCs w:val="24"/>
          <w:u w:val="single"/>
          <w:lang w:val="es-ES"/>
        </w:rPr>
      </w:pPr>
      <w:r>
        <w:rPr>
          <w:rFonts w:cs="Arial" w:ascii="Arial" w:hAnsi="Arial"/>
          <w:b/>
          <w:bCs/>
          <w:sz w:val="24"/>
          <w:szCs w:val="24"/>
          <w:u w:val="single"/>
          <w:lang w:val="es-ES"/>
        </w:rPr>
        <w:t xml:space="preserve">Promoción 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u w:val="single"/>
          <w:lang w:val="es-ES"/>
        </w:rPr>
        <w:t>Asistencia:</w:t>
      </w:r>
      <w:r>
        <w:rPr>
          <w:rFonts w:cs="Arial" w:ascii="Arial" w:hAnsi="Arial"/>
          <w:sz w:val="24"/>
          <w:szCs w:val="24"/>
          <w:lang w:val="es-ES"/>
        </w:rPr>
        <w:t xml:space="preserve"> tener un mínimo del 80% de las clases presenciales y en las observaciones.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u w:val="single"/>
          <w:lang w:val="es-ES"/>
        </w:rPr>
        <w:t xml:space="preserve">Requisitos de aprobación de la materia: </w:t>
      </w:r>
      <w:r>
        <w:rPr>
          <w:rFonts w:cs="Arial" w:ascii="Arial" w:hAnsi="Arial"/>
          <w:sz w:val="24"/>
          <w:szCs w:val="24"/>
          <w:lang w:val="es-ES"/>
        </w:rPr>
        <w:t>Presentación de los registros de observación y análisis de los mismos desde diferentes abordajes teóricos.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Reconocimiento de las posibilidades creativas de los sujetos a través de su desarrollo y de la oportuna acción en la elaboración de sus propuestas.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Arial" w:ascii="Arial" w:hAnsi="Arial"/>
          <w:b/>
          <w:sz w:val="24"/>
          <w:szCs w:val="24"/>
          <w:lang w:val="es-ES"/>
        </w:rPr>
      </w:pPr>
      <w:r>
        <w:rPr>
          <w:rFonts w:cs="Arial" w:ascii="Arial" w:hAnsi="Arial"/>
          <w:b/>
          <w:sz w:val="24"/>
          <w:szCs w:val="24"/>
          <w:lang w:val="es-ES"/>
        </w:rPr>
        <w:t>ANEXO: Esta planificación se halla sujeta a modificaciones, según lo requiera la acción pedagógica concreta.</w:t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cs="Arial" w:ascii="Arial" w:hAnsi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s-A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424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eastAsia="es-AR" w:val="es-A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9f4185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2017-08-29T18:38:00Z</dcterms:created>
  <dc:creator>Alumno</dc:creator>
  <dc:language>es-AR</dc:language>
  <cp:lastModifiedBy>Alumno</cp:lastModifiedBy>
  <dcterms:modified xsi:type="dcterms:W3CDTF">2017-09-04T12:53:00Z</dcterms:modified>
  <cp:revision>16</cp:revision>
</cp:coreProperties>
</file>