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33" w:rsidRPr="00133590" w:rsidRDefault="00425033" w:rsidP="00425033">
      <w:pPr>
        <w:pBdr>
          <w:top w:val="single" w:sz="4" w:space="1" w:color="auto"/>
          <w:left w:val="single" w:sz="4" w:space="4" w:color="auto"/>
          <w:bottom w:val="single" w:sz="4" w:space="0" w:color="auto"/>
          <w:right w:val="single" w:sz="4" w:space="0" w:color="auto"/>
        </w:pBdr>
        <w:spacing w:after="0" w:line="240" w:lineRule="auto"/>
        <w:jc w:val="center"/>
        <w:rPr>
          <w:rFonts w:eastAsia="Times New Roman" w:cs="Calibri"/>
          <w:b/>
          <w:sz w:val="24"/>
          <w:szCs w:val="24"/>
          <w:u w:val="single"/>
          <w:lang w:eastAsia="es-ES"/>
        </w:rPr>
      </w:pPr>
      <w:r w:rsidRPr="00133590">
        <w:rPr>
          <w:rFonts w:eastAsia="Times New Roman" w:cs="Calibri"/>
          <w:b/>
          <w:sz w:val="24"/>
          <w:szCs w:val="24"/>
          <w:lang w:eastAsia="es-ES"/>
        </w:rPr>
        <w:t xml:space="preserve">   </w:t>
      </w:r>
      <w:r w:rsidRPr="00133590">
        <w:rPr>
          <w:rFonts w:eastAsia="Times New Roman" w:cs="Calibri"/>
          <w:b/>
          <w:sz w:val="24"/>
          <w:szCs w:val="24"/>
          <w:u w:val="single"/>
          <w:lang w:eastAsia="es-ES"/>
        </w:rPr>
        <w:t xml:space="preserve">Esc. Secundaria y </w:t>
      </w:r>
      <w:proofErr w:type="spellStart"/>
      <w:r w:rsidRPr="00133590">
        <w:rPr>
          <w:rFonts w:eastAsia="Times New Roman" w:cs="Calibri"/>
          <w:b/>
          <w:sz w:val="24"/>
          <w:szCs w:val="24"/>
          <w:u w:val="single"/>
          <w:lang w:eastAsia="es-ES"/>
        </w:rPr>
        <w:t>Sup</w:t>
      </w:r>
      <w:proofErr w:type="spellEnd"/>
      <w:r w:rsidRPr="00133590">
        <w:rPr>
          <w:rFonts w:eastAsia="Times New Roman" w:cs="Calibri"/>
          <w:b/>
          <w:sz w:val="24"/>
          <w:szCs w:val="24"/>
          <w:u w:val="single"/>
          <w:lang w:eastAsia="es-ES"/>
        </w:rPr>
        <w:t xml:space="preserve">. N° 1 "Cesáreo </w:t>
      </w:r>
      <w:proofErr w:type="spellStart"/>
      <w:r w:rsidRPr="00133590">
        <w:rPr>
          <w:rFonts w:eastAsia="Times New Roman" w:cs="Calibri"/>
          <w:b/>
          <w:sz w:val="24"/>
          <w:szCs w:val="24"/>
          <w:u w:val="single"/>
          <w:lang w:eastAsia="es-ES"/>
        </w:rPr>
        <w:t>Bernaldo</w:t>
      </w:r>
      <w:proofErr w:type="spellEnd"/>
      <w:r w:rsidRPr="00133590">
        <w:rPr>
          <w:rFonts w:eastAsia="Times New Roman" w:cs="Calibri"/>
          <w:b/>
          <w:sz w:val="24"/>
          <w:szCs w:val="24"/>
          <w:u w:val="single"/>
          <w:lang w:eastAsia="es-ES"/>
        </w:rPr>
        <w:t xml:space="preserve"> de </w:t>
      </w:r>
      <w:proofErr w:type="spellStart"/>
      <w:r w:rsidRPr="00133590">
        <w:rPr>
          <w:rFonts w:eastAsia="Times New Roman" w:cs="Calibri"/>
          <w:b/>
          <w:sz w:val="24"/>
          <w:szCs w:val="24"/>
          <w:u w:val="single"/>
          <w:lang w:eastAsia="es-ES"/>
        </w:rPr>
        <w:t>Quirós</w:t>
      </w:r>
      <w:proofErr w:type="spellEnd"/>
      <w:r w:rsidRPr="00133590">
        <w:rPr>
          <w:rFonts w:eastAsia="Times New Roman" w:cs="Calibri"/>
          <w:b/>
          <w:sz w:val="24"/>
          <w:szCs w:val="24"/>
          <w:u w:val="single"/>
          <w:lang w:eastAsia="es-ES"/>
        </w:rPr>
        <w:t>"</w:t>
      </w:r>
    </w:p>
    <w:p w:rsidR="00425033" w:rsidRPr="00133590" w:rsidRDefault="00425033" w:rsidP="00425033">
      <w:pPr>
        <w:pBdr>
          <w:top w:val="single" w:sz="4" w:space="1" w:color="auto"/>
          <w:left w:val="single" w:sz="4" w:space="4" w:color="auto"/>
          <w:bottom w:val="single" w:sz="4" w:space="0" w:color="auto"/>
          <w:right w:val="single" w:sz="4" w:space="0" w:color="auto"/>
        </w:pBdr>
        <w:spacing w:after="0" w:line="240" w:lineRule="auto"/>
        <w:jc w:val="center"/>
        <w:rPr>
          <w:rFonts w:eastAsia="Times New Roman" w:cs="Calibri"/>
          <w:sz w:val="20"/>
          <w:szCs w:val="20"/>
          <w:lang w:eastAsia="es-ES"/>
        </w:rPr>
      </w:pPr>
      <w:r w:rsidRPr="00133590">
        <w:rPr>
          <w:rFonts w:eastAsia="Times New Roman" w:cs="Calibri"/>
          <w:b/>
          <w:sz w:val="24"/>
          <w:szCs w:val="24"/>
          <w:lang w:eastAsia="es-ES"/>
        </w:rPr>
        <w:t xml:space="preserve">  </w:t>
      </w:r>
      <w:r w:rsidRPr="00133590">
        <w:rPr>
          <w:rFonts w:eastAsia="Times New Roman" w:cs="Calibri"/>
          <w:b/>
          <w:sz w:val="24"/>
          <w:szCs w:val="24"/>
          <w:u w:val="single"/>
          <w:lang w:eastAsia="es-ES"/>
        </w:rPr>
        <w:t>Prof. de Artes en Artes Visuales y de Artes en Música</w:t>
      </w:r>
    </w:p>
    <w:p w:rsidR="00425033" w:rsidRPr="00133590" w:rsidRDefault="00425033" w:rsidP="00425033">
      <w:pPr>
        <w:pBdr>
          <w:top w:val="single" w:sz="4" w:space="1" w:color="auto"/>
          <w:left w:val="single" w:sz="4" w:space="4" w:color="auto"/>
          <w:bottom w:val="single" w:sz="4" w:space="0" w:color="auto"/>
          <w:right w:val="single" w:sz="4" w:space="0" w:color="auto"/>
        </w:pBdr>
        <w:spacing w:after="0" w:line="240" w:lineRule="auto"/>
        <w:jc w:val="center"/>
        <w:rPr>
          <w:rFonts w:eastAsia="Times New Roman" w:cs="Calibri"/>
          <w:b/>
          <w:sz w:val="28"/>
          <w:szCs w:val="28"/>
          <w:lang w:eastAsia="es-ES"/>
        </w:rPr>
      </w:pPr>
      <w:r w:rsidRPr="00133590">
        <w:rPr>
          <w:rFonts w:eastAsia="Times New Roman" w:cs="Calibri"/>
          <w:b/>
          <w:sz w:val="28"/>
          <w:szCs w:val="28"/>
          <w:lang w:eastAsia="es-ES"/>
        </w:rPr>
        <w:t>1967-201</w:t>
      </w:r>
      <w:r>
        <w:rPr>
          <w:rFonts w:eastAsia="Times New Roman" w:cs="Calibri"/>
          <w:b/>
          <w:sz w:val="28"/>
          <w:szCs w:val="28"/>
          <w:lang w:eastAsia="es-ES"/>
        </w:rPr>
        <w:t>5</w:t>
      </w:r>
    </w:p>
    <w:p w:rsidR="00425033" w:rsidRDefault="00425033" w:rsidP="007F1476">
      <w:pPr>
        <w:jc w:val="center"/>
        <w:rPr>
          <w:rFonts w:ascii="Gungsuh" w:eastAsia="Gungsuh" w:hAnsi="Gungsuh"/>
          <w:sz w:val="28"/>
          <w:szCs w:val="28"/>
        </w:rPr>
      </w:pPr>
    </w:p>
    <w:p w:rsidR="007F1476" w:rsidRPr="00B507C0" w:rsidRDefault="00F64BD5" w:rsidP="007F1476">
      <w:pPr>
        <w:jc w:val="center"/>
        <w:rPr>
          <w:rFonts w:ascii="Gungsuh" w:eastAsia="Gungsuh" w:hAnsi="Gungsuh"/>
          <w:b/>
          <w:sz w:val="36"/>
          <w:szCs w:val="36"/>
        </w:rPr>
      </w:pPr>
      <w:r w:rsidRPr="00F64BD5">
        <w:rPr>
          <w:rFonts w:ascii="Gungsuh" w:eastAsia="Gungsuh" w:hAnsi="Gungsuh"/>
          <w:b/>
          <w:bCs/>
          <w:sz w:val="28"/>
          <w:szCs w:val="28"/>
        </w:rPr>
        <w:t>Profesorado de Música con Orientación en Educación Musical</w:t>
      </w:r>
    </w:p>
    <w:p w:rsidR="0077051E" w:rsidRPr="008A19F2" w:rsidRDefault="00D61050" w:rsidP="008A19F2">
      <w:pPr>
        <w:spacing w:line="240" w:lineRule="auto"/>
        <w:jc w:val="center"/>
        <w:rPr>
          <w:rFonts w:ascii="Gungsuh" w:eastAsia="Gungsuh" w:hAnsi="Gungsuh"/>
          <w:b/>
          <w:sz w:val="28"/>
          <w:szCs w:val="28"/>
        </w:rPr>
      </w:pPr>
      <w:r w:rsidRPr="008A19F2">
        <w:rPr>
          <w:rFonts w:ascii="Gungsuh" w:eastAsia="Gungsuh" w:hAnsi="Gungsuh"/>
          <w:b/>
          <w:sz w:val="28"/>
          <w:szCs w:val="28"/>
        </w:rPr>
        <w:t>PROGRAMA DE EXAMEN</w:t>
      </w:r>
      <w:r w:rsidR="008A19F2" w:rsidRPr="008A19F2">
        <w:rPr>
          <w:rFonts w:ascii="Gungsuh" w:eastAsia="Gungsuh" w:hAnsi="Gungsuh"/>
          <w:b/>
          <w:sz w:val="28"/>
          <w:szCs w:val="28"/>
        </w:rPr>
        <w:t xml:space="preserve">  - Año  2017</w:t>
      </w:r>
    </w:p>
    <w:p w:rsidR="00B06D71" w:rsidRPr="00425033" w:rsidRDefault="00B06D71" w:rsidP="00AC72E8">
      <w:pPr>
        <w:spacing w:line="240" w:lineRule="auto"/>
        <w:rPr>
          <w:rFonts w:ascii="Gungsuh" w:eastAsia="Gungsuh" w:hAnsi="Gungsuh"/>
          <w:b/>
          <w:color w:val="FF0000"/>
          <w:sz w:val="24"/>
          <w:szCs w:val="24"/>
        </w:rPr>
      </w:pPr>
      <w:r w:rsidRPr="00AC72E8">
        <w:rPr>
          <w:rFonts w:ascii="Gungsuh" w:eastAsia="Gungsuh" w:hAnsi="Gungsuh"/>
          <w:sz w:val="24"/>
          <w:szCs w:val="24"/>
        </w:rPr>
        <w:t xml:space="preserve">Espacio Curricular: </w:t>
      </w:r>
      <w:r w:rsidR="00425033" w:rsidRPr="00B507C0">
        <w:rPr>
          <w:rFonts w:ascii="Gungsuh" w:eastAsia="Gungsuh" w:hAnsi="Gungsuh"/>
          <w:b/>
          <w:sz w:val="24"/>
          <w:szCs w:val="24"/>
        </w:rPr>
        <w:t>Sujetos de la educación</w:t>
      </w:r>
    </w:p>
    <w:p w:rsidR="008A19F2" w:rsidRDefault="00B06D71" w:rsidP="008A19F2">
      <w:pPr>
        <w:spacing w:line="240" w:lineRule="auto"/>
        <w:rPr>
          <w:rFonts w:ascii="Gungsuh" w:eastAsia="Gungsuh" w:hAnsi="Gungsuh"/>
          <w:sz w:val="24"/>
          <w:szCs w:val="24"/>
        </w:rPr>
      </w:pPr>
      <w:r w:rsidRPr="00AC72E8">
        <w:rPr>
          <w:rFonts w:ascii="Gungsuh" w:eastAsia="Gungsuh" w:hAnsi="Gungsuh"/>
          <w:sz w:val="24"/>
          <w:szCs w:val="24"/>
        </w:rPr>
        <w:t>Curso: primer año</w:t>
      </w:r>
    </w:p>
    <w:p w:rsidR="008A19F2" w:rsidRPr="008A19F2" w:rsidRDefault="008A19F2" w:rsidP="008A19F2">
      <w:pPr>
        <w:spacing w:line="240" w:lineRule="auto"/>
        <w:rPr>
          <w:rFonts w:ascii="Gungsuh" w:eastAsia="Gungsuh" w:hAnsi="Gungsuh"/>
          <w:sz w:val="24"/>
          <w:szCs w:val="24"/>
        </w:rPr>
      </w:pPr>
      <w:r w:rsidRPr="008A19F2">
        <w:rPr>
          <w:rFonts w:ascii="Gungsuh" w:eastAsia="Gungsuh" w:hAnsi="Gungsuh"/>
          <w:sz w:val="24"/>
          <w:szCs w:val="24"/>
        </w:rPr>
        <w:t>Profesora Silvina M. Vega</w:t>
      </w:r>
    </w:p>
    <w:p w:rsidR="00A77C16" w:rsidRDefault="00A77C16">
      <w:pPr>
        <w:rPr>
          <w:b/>
          <w:sz w:val="24"/>
          <w:szCs w:val="24"/>
        </w:rPr>
      </w:pPr>
    </w:p>
    <w:p w:rsidR="008A3FA0" w:rsidRPr="00C52748" w:rsidRDefault="008A3FA0" w:rsidP="008A3FA0">
      <w:pPr>
        <w:jc w:val="both"/>
        <w:rPr>
          <w:rFonts w:ascii="Gungsuh" w:eastAsia="Gungsuh" w:hAnsi="Gungsuh"/>
          <w:color w:val="FF0000"/>
          <w:sz w:val="28"/>
          <w:szCs w:val="28"/>
        </w:rPr>
      </w:pPr>
      <w:r w:rsidRPr="008A3FA0">
        <w:rPr>
          <w:rFonts w:ascii="Gungsuh" w:eastAsia="Gungsuh" w:hAnsi="Gungsuh"/>
          <w:sz w:val="28"/>
          <w:szCs w:val="28"/>
        </w:rPr>
        <w:t xml:space="preserve">Unidad 1: Sujeto y Educación </w:t>
      </w:r>
    </w:p>
    <w:p w:rsidR="008A3FA0" w:rsidRPr="001A387C" w:rsidRDefault="008A3FA0" w:rsidP="008A3FA0">
      <w:pPr>
        <w:jc w:val="both"/>
        <w:rPr>
          <w:sz w:val="24"/>
          <w:szCs w:val="24"/>
        </w:rPr>
      </w:pPr>
      <w:r>
        <w:rPr>
          <w:sz w:val="24"/>
          <w:szCs w:val="24"/>
        </w:rPr>
        <w:t xml:space="preserve">Diferentes formas de representar la infancia. Concepciones clásicas. La constitución de la subjetividad. Concepciones. Infancia y niñez en los escenarios de la posmodernidad. El papel de la familia en la constitución de la subjetividad. </w:t>
      </w:r>
    </w:p>
    <w:p w:rsidR="008A3FA0" w:rsidRPr="008A3FA0" w:rsidRDefault="008A3FA0" w:rsidP="008A3FA0">
      <w:pPr>
        <w:jc w:val="both"/>
        <w:rPr>
          <w:rFonts w:ascii="Gungsuh" w:eastAsia="Gungsuh" w:hAnsi="Gungsuh"/>
          <w:sz w:val="28"/>
          <w:szCs w:val="28"/>
        </w:rPr>
      </w:pPr>
      <w:r w:rsidRPr="008A3FA0">
        <w:rPr>
          <w:rFonts w:ascii="Gungsuh" w:eastAsia="Gungsuh" w:hAnsi="Gungsuh"/>
          <w:sz w:val="28"/>
          <w:szCs w:val="28"/>
        </w:rPr>
        <w:t>Unidad 2: Sujeto y Contexto</w:t>
      </w:r>
    </w:p>
    <w:p w:rsidR="008A3FA0" w:rsidRPr="001A387C" w:rsidRDefault="008A3FA0" w:rsidP="008A3FA0">
      <w:pPr>
        <w:jc w:val="both"/>
        <w:rPr>
          <w:sz w:val="24"/>
          <w:szCs w:val="24"/>
        </w:rPr>
      </w:pPr>
      <w:r>
        <w:rPr>
          <w:sz w:val="24"/>
          <w:szCs w:val="24"/>
        </w:rPr>
        <w:t xml:space="preserve"> El sujeto del conocimiento. El papel de la escuela en la constitución de la subjetividad. Los vínculos sociales. Sujeto y Educación.</w:t>
      </w:r>
    </w:p>
    <w:p w:rsidR="008A3FA0" w:rsidRPr="008A3FA0" w:rsidRDefault="008A3FA0" w:rsidP="008A3FA0">
      <w:pPr>
        <w:jc w:val="both"/>
        <w:rPr>
          <w:rFonts w:ascii="Gungsuh" w:eastAsia="Gungsuh" w:hAnsi="Gungsuh"/>
          <w:sz w:val="28"/>
          <w:szCs w:val="28"/>
        </w:rPr>
      </w:pPr>
      <w:r w:rsidRPr="008A3FA0">
        <w:rPr>
          <w:rFonts w:ascii="Gungsuh" w:eastAsia="Gungsuh" w:hAnsi="Gungsuh"/>
          <w:sz w:val="28"/>
          <w:szCs w:val="28"/>
        </w:rPr>
        <w:t xml:space="preserve">Unidad 3: Sujeto y Pedagogía </w:t>
      </w:r>
    </w:p>
    <w:p w:rsidR="000F03DC" w:rsidRPr="007D218C" w:rsidRDefault="008A3FA0" w:rsidP="008A3FA0">
      <w:pPr>
        <w:jc w:val="both"/>
        <w:rPr>
          <w:sz w:val="24"/>
          <w:szCs w:val="24"/>
        </w:rPr>
      </w:pPr>
      <w:r>
        <w:rPr>
          <w:sz w:val="24"/>
          <w:szCs w:val="24"/>
        </w:rPr>
        <w:t xml:space="preserve">Sujetos de la Educación: El activismo. Concepciones de sujetos. Hacia una pedagogía de las diferencias. ¿Y si el otro no estuviera ahí? La pedagogía de la mismidad. La pedagogía del otro. Aportes de las teorías psicológicas. Valoración </w:t>
      </w:r>
      <w:r w:rsidR="00282070">
        <w:rPr>
          <w:sz w:val="24"/>
          <w:szCs w:val="24"/>
        </w:rPr>
        <w:t>crítica</w:t>
      </w:r>
      <w:r>
        <w:rPr>
          <w:sz w:val="24"/>
          <w:szCs w:val="24"/>
        </w:rPr>
        <w:t>.</w:t>
      </w:r>
    </w:p>
    <w:p w:rsidR="000F03DC" w:rsidRPr="007D218C" w:rsidRDefault="000F03DC" w:rsidP="001A387C">
      <w:pPr>
        <w:jc w:val="both"/>
        <w:rPr>
          <w:sz w:val="24"/>
          <w:szCs w:val="24"/>
        </w:rPr>
      </w:pPr>
    </w:p>
    <w:p w:rsidR="008A3FA0" w:rsidRPr="00C52748" w:rsidRDefault="008A3FA0" w:rsidP="008A3FA0">
      <w:pPr>
        <w:rPr>
          <w:rFonts w:ascii="Gungsuh" w:eastAsia="Gungsuh" w:hAnsi="Gungsuh"/>
          <w:sz w:val="28"/>
          <w:szCs w:val="28"/>
        </w:rPr>
      </w:pPr>
      <w:r w:rsidRPr="00C52748">
        <w:rPr>
          <w:rFonts w:ascii="Gungsuh" w:eastAsia="Gungsuh" w:hAnsi="Gungsuh"/>
          <w:sz w:val="28"/>
          <w:szCs w:val="28"/>
        </w:rPr>
        <w:t>Bibliografía</w:t>
      </w:r>
    </w:p>
    <w:p w:rsidR="008A3FA0" w:rsidRDefault="008A3FA0" w:rsidP="008A3FA0">
      <w:pPr>
        <w:pStyle w:val="Prrafodelista"/>
        <w:numPr>
          <w:ilvl w:val="0"/>
          <w:numId w:val="3"/>
        </w:numPr>
        <w:rPr>
          <w:sz w:val="24"/>
          <w:szCs w:val="24"/>
        </w:rPr>
      </w:pPr>
      <w:r>
        <w:rPr>
          <w:sz w:val="24"/>
          <w:szCs w:val="24"/>
        </w:rPr>
        <w:t xml:space="preserve">AUSUBEL, D. Y SULLIVAN, E. (2000). “El desarrollo infantil”. </w:t>
      </w:r>
      <w:proofErr w:type="spellStart"/>
      <w:r>
        <w:rPr>
          <w:sz w:val="24"/>
          <w:szCs w:val="24"/>
        </w:rPr>
        <w:t>Paidós</w:t>
      </w:r>
      <w:proofErr w:type="spellEnd"/>
      <w:r>
        <w:rPr>
          <w:sz w:val="24"/>
          <w:szCs w:val="24"/>
        </w:rPr>
        <w:t xml:space="preserve">.  Bs. As. </w:t>
      </w:r>
    </w:p>
    <w:p w:rsidR="008A3FA0" w:rsidRDefault="008A3FA0" w:rsidP="008A3FA0">
      <w:pPr>
        <w:pStyle w:val="Prrafodelista"/>
        <w:numPr>
          <w:ilvl w:val="0"/>
          <w:numId w:val="3"/>
        </w:numPr>
        <w:rPr>
          <w:sz w:val="24"/>
          <w:szCs w:val="24"/>
        </w:rPr>
      </w:pPr>
      <w:r>
        <w:rPr>
          <w:sz w:val="24"/>
          <w:szCs w:val="24"/>
        </w:rPr>
        <w:t xml:space="preserve">CARLI, S. (2009). “La cuestión de la infancia: entre la escuela, la calle y el shopping”. </w:t>
      </w:r>
      <w:proofErr w:type="spellStart"/>
      <w:r>
        <w:rPr>
          <w:sz w:val="24"/>
          <w:szCs w:val="24"/>
        </w:rPr>
        <w:t>Paidós</w:t>
      </w:r>
      <w:proofErr w:type="spellEnd"/>
      <w:r>
        <w:rPr>
          <w:sz w:val="24"/>
          <w:szCs w:val="24"/>
        </w:rPr>
        <w:t>. Bs. As.</w:t>
      </w:r>
    </w:p>
    <w:p w:rsidR="008A3FA0" w:rsidRDefault="008A3FA0" w:rsidP="008A3FA0">
      <w:pPr>
        <w:pStyle w:val="Prrafodelista"/>
        <w:numPr>
          <w:ilvl w:val="0"/>
          <w:numId w:val="3"/>
        </w:numPr>
        <w:rPr>
          <w:sz w:val="24"/>
          <w:szCs w:val="24"/>
        </w:rPr>
      </w:pPr>
      <w:r>
        <w:rPr>
          <w:sz w:val="24"/>
          <w:szCs w:val="24"/>
        </w:rPr>
        <w:t>COREA, C. Y LEWHOWICZ</w:t>
      </w:r>
      <w:proofErr w:type="gramStart"/>
      <w:r>
        <w:rPr>
          <w:sz w:val="24"/>
          <w:szCs w:val="24"/>
        </w:rPr>
        <w:t>.(</w:t>
      </w:r>
      <w:proofErr w:type="gramEnd"/>
      <w:r>
        <w:rPr>
          <w:sz w:val="24"/>
          <w:szCs w:val="24"/>
        </w:rPr>
        <w:t xml:space="preserve">1999). “¿Se acabó la infancia?”. Lumen </w:t>
      </w:r>
      <w:proofErr w:type="spellStart"/>
      <w:r>
        <w:rPr>
          <w:sz w:val="24"/>
          <w:szCs w:val="24"/>
        </w:rPr>
        <w:t>Humanitas</w:t>
      </w:r>
      <w:proofErr w:type="spellEnd"/>
      <w:r>
        <w:rPr>
          <w:sz w:val="24"/>
          <w:szCs w:val="24"/>
        </w:rPr>
        <w:t>. Bs. As.</w:t>
      </w:r>
    </w:p>
    <w:p w:rsidR="008A3FA0" w:rsidRDefault="008A3FA0" w:rsidP="008A3FA0">
      <w:pPr>
        <w:pStyle w:val="Prrafodelista"/>
        <w:numPr>
          <w:ilvl w:val="0"/>
          <w:numId w:val="3"/>
        </w:numPr>
        <w:rPr>
          <w:sz w:val="24"/>
          <w:szCs w:val="24"/>
        </w:rPr>
      </w:pPr>
      <w:r>
        <w:rPr>
          <w:sz w:val="24"/>
          <w:szCs w:val="24"/>
        </w:rPr>
        <w:t>COREA, C. Y LEWHOWICZ</w:t>
      </w:r>
      <w:proofErr w:type="gramStart"/>
      <w:r>
        <w:rPr>
          <w:sz w:val="24"/>
          <w:szCs w:val="24"/>
        </w:rPr>
        <w:t>.(</w:t>
      </w:r>
      <w:proofErr w:type="gramEnd"/>
      <w:r>
        <w:rPr>
          <w:sz w:val="24"/>
          <w:szCs w:val="24"/>
        </w:rPr>
        <w:t xml:space="preserve">2003). “Pedagogía del aburrido”. </w:t>
      </w:r>
      <w:proofErr w:type="spellStart"/>
      <w:r>
        <w:rPr>
          <w:sz w:val="24"/>
          <w:szCs w:val="24"/>
        </w:rPr>
        <w:t>Paidós</w:t>
      </w:r>
      <w:proofErr w:type="spellEnd"/>
      <w:r>
        <w:rPr>
          <w:sz w:val="24"/>
          <w:szCs w:val="24"/>
        </w:rPr>
        <w:t>. Bs. As.</w:t>
      </w:r>
    </w:p>
    <w:p w:rsidR="008A3FA0" w:rsidRDefault="008A3FA0" w:rsidP="008A3FA0">
      <w:pPr>
        <w:pStyle w:val="Prrafodelista"/>
        <w:numPr>
          <w:ilvl w:val="0"/>
          <w:numId w:val="3"/>
        </w:numPr>
        <w:rPr>
          <w:sz w:val="24"/>
          <w:szCs w:val="24"/>
        </w:rPr>
      </w:pPr>
      <w:r>
        <w:rPr>
          <w:sz w:val="24"/>
          <w:szCs w:val="24"/>
        </w:rPr>
        <w:t>DEL VALLE DE RENDO, A Y VEGA, V</w:t>
      </w:r>
      <w:proofErr w:type="gramStart"/>
      <w:r>
        <w:rPr>
          <w:sz w:val="24"/>
          <w:szCs w:val="24"/>
        </w:rPr>
        <w:t>.(</w:t>
      </w:r>
      <w:proofErr w:type="gramEnd"/>
      <w:r>
        <w:rPr>
          <w:sz w:val="24"/>
          <w:szCs w:val="24"/>
        </w:rPr>
        <w:t xml:space="preserve">1998). “Una escuela en y para la diversidad”. </w:t>
      </w:r>
      <w:proofErr w:type="spellStart"/>
      <w:r>
        <w:rPr>
          <w:sz w:val="24"/>
          <w:szCs w:val="24"/>
        </w:rPr>
        <w:t>Aique</w:t>
      </w:r>
      <w:proofErr w:type="spellEnd"/>
      <w:r>
        <w:rPr>
          <w:sz w:val="24"/>
          <w:szCs w:val="24"/>
        </w:rPr>
        <w:t>. Bs. As.</w:t>
      </w:r>
    </w:p>
    <w:p w:rsidR="008A3FA0" w:rsidRDefault="008A3FA0" w:rsidP="008A3FA0">
      <w:pPr>
        <w:pStyle w:val="Prrafodelista"/>
        <w:numPr>
          <w:ilvl w:val="0"/>
          <w:numId w:val="3"/>
        </w:numPr>
        <w:rPr>
          <w:sz w:val="24"/>
          <w:szCs w:val="24"/>
        </w:rPr>
      </w:pPr>
      <w:r>
        <w:rPr>
          <w:sz w:val="24"/>
          <w:szCs w:val="24"/>
        </w:rPr>
        <w:t>ERIKSON, ERIC. (1980). “Infancia y sociedad”. Home. Bs. As.</w:t>
      </w:r>
    </w:p>
    <w:p w:rsidR="008A3FA0" w:rsidRDefault="008A3FA0" w:rsidP="008A3FA0">
      <w:pPr>
        <w:pStyle w:val="Prrafodelista"/>
        <w:numPr>
          <w:ilvl w:val="0"/>
          <w:numId w:val="3"/>
        </w:numPr>
        <w:rPr>
          <w:sz w:val="24"/>
          <w:szCs w:val="24"/>
        </w:rPr>
      </w:pPr>
      <w:r w:rsidRPr="00E67BB7">
        <w:rPr>
          <w:sz w:val="24"/>
          <w:szCs w:val="24"/>
        </w:rPr>
        <w:lastRenderedPageBreak/>
        <w:t>FERNANDEZ, A.M. (200</w:t>
      </w:r>
      <w:r>
        <w:rPr>
          <w:sz w:val="24"/>
          <w:szCs w:val="24"/>
        </w:rPr>
        <w:t>0</w:t>
      </w:r>
      <w:r w:rsidRPr="00E67BB7">
        <w:rPr>
          <w:sz w:val="24"/>
          <w:szCs w:val="24"/>
        </w:rPr>
        <w:t>)</w:t>
      </w:r>
      <w:r>
        <w:rPr>
          <w:sz w:val="24"/>
          <w:szCs w:val="24"/>
        </w:rPr>
        <w:t xml:space="preserve">. “Estructura familiar y procesos de aprendizaje: el rol de la familia en la génesis de las matrices de aprendizaje”. Ed. </w:t>
      </w:r>
      <w:proofErr w:type="spellStart"/>
      <w:r>
        <w:rPr>
          <w:sz w:val="24"/>
          <w:szCs w:val="24"/>
        </w:rPr>
        <w:t>Bonum</w:t>
      </w:r>
      <w:proofErr w:type="spellEnd"/>
      <w:r>
        <w:rPr>
          <w:sz w:val="24"/>
          <w:szCs w:val="24"/>
        </w:rPr>
        <w:t xml:space="preserve">. Bs. As. </w:t>
      </w:r>
    </w:p>
    <w:p w:rsidR="008A3FA0" w:rsidRDefault="008A3FA0" w:rsidP="008A3FA0">
      <w:pPr>
        <w:pStyle w:val="Prrafodelista"/>
        <w:numPr>
          <w:ilvl w:val="0"/>
          <w:numId w:val="3"/>
        </w:numPr>
        <w:rPr>
          <w:sz w:val="24"/>
          <w:szCs w:val="24"/>
        </w:rPr>
      </w:pPr>
      <w:r>
        <w:rPr>
          <w:sz w:val="24"/>
          <w:szCs w:val="24"/>
        </w:rPr>
        <w:t>FRIGERIO, G. Y DIKER, G. (</w:t>
      </w:r>
      <w:proofErr w:type="spellStart"/>
      <w:r>
        <w:rPr>
          <w:sz w:val="24"/>
          <w:szCs w:val="24"/>
        </w:rPr>
        <w:t>Comp</w:t>
      </w:r>
      <w:proofErr w:type="spellEnd"/>
      <w:proofErr w:type="gramStart"/>
      <w:r>
        <w:rPr>
          <w:sz w:val="24"/>
          <w:szCs w:val="24"/>
        </w:rPr>
        <w:t>)(</w:t>
      </w:r>
      <w:proofErr w:type="gramEnd"/>
      <w:r>
        <w:rPr>
          <w:sz w:val="24"/>
          <w:szCs w:val="24"/>
        </w:rPr>
        <w:t xml:space="preserve">2003). Infancias  y adolescencias. Teorías y experiencias en el borde”. </w:t>
      </w:r>
      <w:proofErr w:type="spellStart"/>
      <w:r>
        <w:rPr>
          <w:sz w:val="24"/>
          <w:szCs w:val="24"/>
        </w:rPr>
        <w:t>Noveduc</w:t>
      </w:r>
      <w:proofErr w:type="spellEnd"/>
      <w:r>
        <w:rPr>
          <w:sz w:val="24"/>
          <w:szCs w:val="24"/>
        </w:rPr>
        <w:t xml:space="preserve"> Colección ensayos y experiencias. Bs .As.</w:t>
      </w:r>
    </w:p>
    <w:p w:rsidR="008A3FA0" w:rsidRDefault="008A3FA0" w:rsidP="008A3FA0">
      <w:pPr>
        <w:pStyle w:val="Prrafodelista"/>
        <w:numPr>
          <w:ilvl w:val="0"/>
          <w:numId w:val="3"/>
        </w:numPr>
        <w:rPr>
          <w:sz w:val="24"/>
          <w:szCs w:val="24"/>
        </w:rPr>
      </w:pPr>
      <w:r>
        <w:rPr>
          <w:sz w:val="24"/>
          <w:szCs w:val="24"/>
        </w:rPr>
        <w:t>PALLADINO, E</w:t>
      </w:r>
      <w:proofErr w:type="gramStart"/>
      <w:r>
        <w:rPr>
          <w:sz w:val="24"/>
          <w:szCs w:val="24"/>
        </w:rPr>
        <w:t>.(</w:t>
      </w:r>
      <w:proofErr w:type="gramEnd"/>
      <w:r>
        <w:rPr>
          <w:sz w:val="24"/>
          <w:szCs w:val="24"/>
        </w:rPr>
        <w:t>2006) “Sujetos de la educación. Psicología, Cultura y Aprendizaje”. Espacio. Bs. As.</w:t>
      </w:r>
    </w:p>
    <w:p w:rsidR="008A3FA0" w:rsidRDefault="008A3FA0" w:rsidP="008A3FA0">
      <w:pPr>
        <w:pStyle w:val="Prrafodelista"/>
        <w:numPr>
          <w:ilvl w:val="0"/>
          <w:numId w:val="3"/>
        </w:numPr>
        <w:rPr>
          <w:sz w:val="24"/>
          <w:szCs w:val="24"/>
        </w:rPr>
      </w:pPr>
      <w:r w:rsidRPr="003D38FC">
        <w:rPr>
          <w:sz w:val="24"/>
          <w:szCs w:val="24"/>
        </w:rPr>
        <w:t xml:space="preserve">PIAGET, J. (1988).”Seis </w:t>
      </w:r>
      <w:r>
        <w:rPr>
          <w:sz w:val="24"/>
          <w:szCs w:val="24"/>
        </w:rPr>
        <w:t>e</w:t>
      </w:r>
      <w:r w:rsidRPr="003D38FC">
        <w:rPr>
          <w:sz w:val="24"/>
          <w:szCs w:val="24"/>
        </w:rPr>
        <w:t xml:space="preserve">studios de psicología”. </w:t>
      </w:r>
      <w:proofErr w:type="spellStart"/>
      <w:r>
        <w:rPr>
          <w:sz w:val="24"/>
          <w:szCs w:val="24"/>
        </w:rPr>
        <w:t>Sudamericada</w:t>
      </w:r>
      <w:proofErr w:type="spellEnd"/>
      <w:r>
        <w:rPr>
          <w:sz w:val="24"/>
          <w:szCs w:val="24"/>
        </w:rPr>
        <w:t>. Bs As.</w:t>
      </w:r>
    </w:p>
    <w:p w:rsidR="008A3FA0" w:rsidRPr="003D38FC" w:rsidRDefault="008A3FA0" w:rsidP="008A3FA0">
      <w:pPr>
        <w:pStyle w:val="Prrafodelista"/>
        <w:numPr>
          <w:ilvl w:val="0"/>
          <w:numId w:val="3"/>
        </w:numPr>
        <w:rPr>
          <w:sz w:val="24"/>
          <w:szCs w:val="24"/>
        </w:rPr>
      </w:pPr>
      <w:r>
        <w:rPr>
          <w:sz w:val="24"/>
          <w:szCs w:val="24"/>
        </w:rPr>
        <w:t>SAGASTIZABAL</w:t>
      </w:r>
      <w:proofErr w:type="gramStart"/>
      <w:r>
        <w:rPr>
          <w:sz w:val="24"/>
          <w:szCs w:val="24"/>
        </w:rPr>
        <w:t>,M</w:t>
      </w:r>
      <w:proofErr w:type="gramEnd"/>
      <w:r>
        <w:rPr>
          <w:sz w:val="24"/>
          <w:szCs w:val="24"/>
        </w:rPr>
        <w:t xml:space="preserve">.(2006). “Aprender y enseñar en contextos complejos”. </w:t>
      </w:r>
      <w:proofErr w:type="spellStart"/>
      <w:r>
        <w:rPr>
          <w:sz w:val="24"/>
          <w:szCs w:val="24"/>
        </w:rPr>
        <w:t>Ed.Noveduc</w:t>
      </w:r>
      <w:proofErr w:type="spellEnd"/>
      <w:r>
        <w:rPr>
          <w:sz w:val="24"/>
          <w:szCs w:val="24"/>
        </w:rPr>
        <w:t>. Bs. As.</w:t>
      </w:r>
    </w:p>
    <w:p w:rsidR="008A3FA0" w:rsidRPr="003D38FC" w:rsidRDefault="008A3FA0" w:rsidP="008A3FA0">
      <w:pPr>
        <w:rPr>
          <w:sz w:val="28"/>
          <w:szCs w:val="28"/>
        </w:rPr>
      </w:pPr>
    </w:p>
    <w:p w:rsidR="005300DA" w:rsidRPr="007D218C" w:rsidRDefault="005300DA" w:rsidP="001A387C">
      <w:pPr>
        <w:jc w:val="both"/>
        <w:rPr>
          <w:sz w:val="24"/>
          <w:szCs w:val="24"/>
        </w:rPr>
      </w:pPr>
    </w:p>
    <w:p w:rsidR="00FE30C7" w:rsidRPr="007D218C" w:rsidRDefault="00FE30C7" w:rsidP="001A387C">
      <w:pPr>
        <w:jc w:val="both"/>
        <w:rPr>
          <w:sz w:val="28"/>
          <w:szCs w:val="28"/>
        </w:rPr>
      </w:pPr>
    </w:p>
    <w:p w:rsidR="00FE30C7" w:rsidRPr="007D218C" w:rsidRDefault="00FE30C7" w:rsidP="001A387C">
      <w:pPr>
        <w:jc w:val="both"/>
        <w:rPr>
          <w:sz w:val="28"/>
          <w:szCs w:val="28"/>
        </w:rPr>
      </w:pPr>
    </w:p>
    <w:p w:rsidR="00FE30C7" w:rsidRPr="007D218C" w:rsidRDefault="00FE30C7" w:rsidP="001A387C">
      <w:pPr>
        <w:jc w:val="both"/>
        <w:rPr>
          <w:sz w:val="28"/>
          <w:szCs w:val="28"/>
        </w:rPr>
      </w:pPr>
    </w:p>
    <w:p w:rsidR="00830A5D" w:rsidRPr="007D218C" w:rsidRDefault="00830A5D" w:rsidP="001A387C">
      <w:pPr>
        <w:jc w:val="both"/>
        <w:rPr>
          <w:sz w:val="28"/>
          <w:szCs w:val="28"/>
        </w:rPr>
      </w:pPr>
    </w:p>
    <w:p w:rsidR="005648BE" w:rsidRPr="007D218C" w:rsidRDefault="005648BE" w:rsidP="001A387C">
      <w:pPr>
        <w:jc w:val="both"/>
        <w:rPr>
          <w:sz w:val="28"/>
          <w:szCs w:val="28"/>
        </w:rPr>
      </w:pPr>
    </w:p>
    <w:p w:rsidR="005648BE" w:rsidRPr="007D218C" w:rsidRDefault="005648BE" w:rsidP="001A387C">
      <w:pPr>
        <w:jc w:val="both"/>
      </w:pPr>
    </w:p>
    <w:sectPr w:rsidR="005648BE" w:rsidRPr="007D218C" w:rsidSect="00AC72E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61550"/>
    <w:multiLevelType w:val="hybridMultilevel"/>
    <w:tmpl w:val="BCA4800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FC94104"/>
    <w:multiLevelType w:val="hybridMultilevel"/>
    <w:tmpl w:val="F15ACB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E490962"/>
    <w:multiLevelType w:val="hybridMultilevel"/>
    <w:tmpl w:val="28BAEAC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B06D71"/>
    <w:rsid w:val="000A022E"/>
    <w:rsid w:val="000C0371"/>
    <w:rsid w:val="000F03DC"/>
    <w:rsid w:val="00106C4A"/>
    <w:rsid w:val="001207FB"/>
    <w:rsid w:val="001448C6"/>
    <w:rsid w:val="0015134B"/>
    <w:rsid w:val="001A387C"/>
    <w:rsid w:val="001B4A54"/>
    <w:rsid w:val="001C025F"/>
    <w:rsid w:val="001C4F4C"/>
    <w:rsid w:val="001E244B"/>
    <w:rsid w:val="002414F7"/>
    <w:rsid w:val="00273129"/>
    <w:rsid w:val="00277064"/>
    <w:rsid w:val="00282070"/>
    <w:rsid w:val="002E10C7"/>
    <w:rsid w:val="00321BA4"/>
    <w:rsid w:val="00352D97"/>
    <w:rsid w:val="00361F7E"/>
    <w:rsid w:val="00386909"/>
    <w:rsid w:val="003D7913"/>
    <w:rsid w:val="003E00F8"/>
    <w:rsid w:val="003E5B33"/>
    <w:rsid w:val="00425033"/>
    <w:rsid w:val="0045398F"/>
    <w:rsid w:val="004D78EC"/>
    <w:rsid w:val="004F3E9D"/>
    <w:rsid w:val="005300DA"/>
    <w:rsid w:val="00554C97"/>
    <w:rsid w:val="005648BE"/>
    <w:rsid w:val="005B5BDE"/>
    <w:rsid w:val="005C4E06"/>
    <w:rsid w:val="005F1D15"/>
    <w:rsid w:val="005F7CAE"/>
    <w:rsid w:val="00614838"/>
    <w:rsid w:val="0068246C"/>
    <w:rsid w:val="006F38B0"/>
    <w:rsid w:val="0070225E"/>
    <w:rsid w:val="0077051E"/>
    <w:rsid w:val="007927FA"/>
    <w:rsid w:val="00795882"/>
    <w:rsid w:val="007D161C"/>
    <w:rsid w:val="007D218C"/>
    <w:rsid w:val="007F1476"/>
    <w:rsid w:val="00806C46"/>
    <w:rsid w:val="00814585"/>
    <w:rsid w:val="00830A5D"/>
    <w:rsid w:val="008357CA"/>
    <w:rsid w:val="00882272"/>
    <w:rsid w:val="008A19F2"/>
    <w:rsid w:val="008A3FA0"/>
    <w:rsid w:val="008C1001"/>
    <w:rsid w:val="00906125"/>
    <w:rsid w:val="00966EE4"/>
    <w:rsid w:val="0099096B"/>
    <w:rsid w:val="009B0E2F"/>
    <w:rsid w:val="009D5401"/>
    <w:rsid w:val="00A77C16"/>
    <w:rsid w:val="00AC2B75"/>
    <w:rsid w:val="00AC72E8"/>
    <w:rsid w:val="00AD2160"/>
    <w:rsid w:val="00B06D71"/>
    <w:rsid w:val="00B17F36"/>
    <w:rsid w:val="00B507C0"/>
    <w:rsid w:val="00B54334"/>
    <w:rsid w:val="00B76ED2"/>
    <w:rsid w:val="00BC4FBE"/>
    <w:rsid w:val="00BC7FFE"/>
    <w:rsid w:val="00BE304C"/>
    <w:rsid w:val="00BE5052"/>
    <w:rsid w:val="00C233E4"/>
    <w:rsid w:val="00C52748"/>
    <w:rsid w:val="00C53897"/>
    <w:rsid w:val="00C732C0"/>
    <w:rsid w:val="00C87F72"/>
    <w:rsid w:val="00CD267E"/>
    <w:rsid w:val="00CD4964"/>
    <w:rsid w:val="00CF2CE9"/>
    <w:rsid w:val="00D14CA8"/>
    <w:rsid w:val="00D264A9"/>
    <w:rsid w:val="00D34F45"/>
    <w:rsid w:val="00D61050"/>
    <w:rsid w:val="00D80367"/>
    <w:rsid w:val="00DA7019"/>
    <w:rsid w:val="00DB6ADE"/>
    <w:rsid w:val="00DC798F"/>
    <w:rsid w:val="00E01731"/>
    <w:rsid w:val="00E20675"/>
    <w:rsid w:val="00E21EBD"/>
    <w:rsid w:val="00EC10F3"/>
    <w:rsid w:val="00ED6734"/>
    <w:rsid w:val="00F04096"/>
    <w:rsid w:val="00F33C83"/>
    <w:rsid w:val="00F47DD9"/>
    <w:rsid w:val="00F64BD5"/>
    <w:rsid w:val="00FB0D28"/>
    <w:rsid w:val="00FC4065"/>
    <w:rsid w:val="00FE30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798F"/>
    <w:pPr>
      <w:ind w:left="720"/>
      <w:contextualSpacing/>
    </w:pPr>
  </w:style>
  <w:style w:type="character" w:styleId="Textoennegrita">
    <w:name w:val="Strong"/>
    <w:basedOn w:val="Fuentedeprrafopredeter"/>
    <w:uiPriority w:val="22"/>
    <w:qFormat/>
    <w:rsid w:val="00F64B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6C67-C1B9-4DC6-97FC-BE64EFC3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Alumno</cp:lastModifiedBy>
  <cp:revision>9</cp:revision>
  <cp:lastPrinted>2016-11-08T13:37:00Z</cp:lastPrinted>
  <dcterms:created xsi:type="dcterms:W3CDTF">2017-10-19T14:07:00Z</dcterms:created>
  <dcterms:modified xsi:type="dcterms:W3CDTF">2017-11-11T18:33:00Z</dcterms:modified>
</cp:coreProperties>
</file>